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Velikonoční pečení letos vyjde levněji než loni, nákupem v akci lze navíc ušetřit okolo 30 %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i w:val="1"/>
          <w:rtl w:val="0"/>
        </w:rPr>
        <w:t xml:space="preserve">Praha 19. března 2024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Z analýzy dat nákupního rádce Kupi, který sleduje ceny </w:t>
        <w:br w:type="textWrapping"/>
        <w:t xml:space="preserve">v obchodech, vyplývá, že oproti loňsku vyjde velikonoční pečení levněji. Pokud navíc suroviny na mazanec nebo linecké cukroví koupíme v rámci slevových akcí v obchodech, ušetříme klidně i 30 % než při nákupu za běžné ceny.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Vejce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Nejvíce oproti loňsku zlevnila vejce. Ta velikosti M lze před Velikonocemi koupit za průměrnou akční cenu 2,90 Kč, což je o celých 43 % méně než loni. Jejich průměrná sleva se navíc zvýšila z 19 % na 34 %, vajíčka tak letos koupíme zásadně levněji než před rokem. Tehdy se totiž průměrné ceny vajec v letákových akcích běžně pohybovaly okolo částky </w:t>
        <w:br w:type="textWrapping"/>
        <w:t xml:space="preserve">5,10 Kč za kus. A zatímco loni se vejce ve slevových akcích objevovala jen zřídka, akcí na ně přibylo v obchodech až těsně před Velikonocemi a jejich nejnižší ceny se pohybovaly okolo 4,30 Kč/ks, letos se počet akcí na vejce znásobil a koupit je lze i za cenu 2,50 Kč/kus. V období před Velikonocemi se tedy nemusíme bát, že bychom za vajíčka utratili majlant. Slev na ně v obchodech bývá nejvíce za celý rok.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Zajímavý je také narůstající trend počtu akcí na vejce z podestýlky oproti těm od slepic z klecových chovů. Dlouhodobě rovněž ubývá akcí na vejce velikosti L a naopak roste počet slev na vejce velikosti S. Nejvíce si zákazníci již tradičně připlatí za vajíčka z volného výběhu nebo v biokvalitě, jejichž průměrné akční ceny se pohybují okolo 10 Kč/ks. V akcích však lze koupit před Velikonocemi také již hotová vařená barvená vejce. Zatímco v roce 2019 bychom za 6 kusů takto připravených vajec zaplatili v akci 24,90 Kč, loni už stály 54,90 Kč, tedy více než dvojnásobek.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Velikonoční mazanec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Pokud se letos rozhodneme upéct mazanec, dobrou zprávou je, že oproti loňsku zlevnily všechny suroviny na jeho výrobu, tedy vejce, mouka, mléko, cukr, máslo, vejce, droždí, rozinky i mandle. Kilo cukru a mouky tak letos v obchodech pořídíme asi o 5 Kč levněji, za litr mléka zaplatíme o 4 Kč méně. Máslo však zlevnilo jen nepatrně, navíc výše jeho akčních slev se oproti loňsku snížila z 34 % na 21 %.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Spočítáme-li cenu mazance dle množství použitých surovin na jeho výrobu, letos nás vyjde na 77 Kč, což je o 13 Kč, respektive o 14 % méně než před rokem. Nejdražšími položkami v receptu jsou pak již tradičně máslo a mandle. Nákupem v akci pak lze ušetřit za suroviny 31 %.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Linecké cukroví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Taktéž většina surovin na přípravu lineckého cukroví letos vyjde levněji než před rokem. </w:t>
        <w:br w:type="textWrapping"/>
        <w:t xml:space="preserve">Za kilo mouky ušetříme 4,50 Kč a za kilo moučkového cukru 4 Kč. Pokud přepočteme suroviny na množství potřebné na přípravu receptu, zaplatíme za ně letos 44 Kč, což je </w:t>
        <w:br w:type="textWrapping"/>
        <w:t xml:space="preserve">5 Kč, respektive o 10 % méně než loni. Nejdražší položkou pak je opět máslo. Pokud nakoupíme suroviny na linecké cukroví v akci, ušetříme 32 %.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pto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tabs>
        <w:tab w:val="center" w:leader="none" w:pos="4536"/>
        <w:tab w:val="right" w:leader="none" w:pos="9072"/>
      </w:tabs>
      <w:spacing w:line="276" w:lineRule="auto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tabs>
        <w:tab w:val="center" w:leader="none" w:pos="4536"/>
        <w:tab w:val="right" w:leader="none" w:pos="9072"/>
      </w:tabs>
      <w:spacing w:line="276" w:lineRule="auto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tabs>
        <w:tab w:val="center" w:leader="none" w:pos="4536"/>
        <w:tab w:val="right" w:leader="none" w:pos="9072"/>
      </w:tabs>
      <w:spacing w:line="276" w:lineRule="auto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tabs>
        <w:tab w:val="center" w:leader="none" w:pos="4536"/>
        <w:tab w:val="right" w:leader="none" w:pos="9072"/>
        <w:tab w:val="left" w:leader="none" w:pos="6705"/>
      </w:tabs>
      <w:spacing w:line="240" w:lineRule="auto"/>
      <w:rPr>
        <w:rFonts w:ascii="Aptos" w:cs="Aptos" w:eastAsia="Aptos" w:hAnsi="Aptos"/>
      </w:rPr>
    </w:pPr>
    <w:r w:rsidDel="00000000" w:rsidR="00000000" w:rsidRPr="00000000">
      <w:rPr>
        <w:rFonts w:ascii="Aptos" w:cs="Aptos" w:eastAsia="Aptos" w:hAnsi="Aptos"/>
      </w:rPr>
      <w:drawing>
        <wp:inline distB="0" distT="0" distL="0" distR="0">
          <wp:extent cx="1120456" cy="393674"/>
          <wp:effectExtent b="0" l="0" r="0" t="0"/>
          <wp:docPr descr="Obsah obrázku Písmo, Grafika, grafický design, logo&#10;&#10;Popis byl vytvořen automaticky" id="1" name="image1.png"/>
          <a:graphic>
            <a:graphicData uri="http://schemas.openxmlformats.org/drawingml/2006/picture">
              <pic:pic>
                <pic:nvPicPr>
                  <pic:cNvPr descr="Obsah obrázku Písmo, Grafika, grafický design, logo&#10;&#10;Popis byl vytvořen automaticky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0456" cy="39367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tabs>
        <w:tab w:val="center" w:leader="none" w:pos="4536"/>
        <w:tab w:val="right" w:leader="none" w:pos="9072"/>
        <w:tab w:val="left" w:leader="none" w:pos="6705"/>
      </w:tabs>
      <w:spacing w:line="240" w:lineRule="auto"/>
      <w:rPr>
        <w:rFonts w:ascii="Aptos" w:cs="Aptos" w:eastAsia="Aptos" w:hAnsi="Aptos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tabs>
        <w:tab w:val="center" w:leader="none" w:pos="4536"/>
        <w:tab w:val="right" w:leader="none" w:pos="9072"/>
        <w:tab w:val="left" w:leader="none" w:pos="6705"/>
      </w:tabs>
      <w:spacing w:line="276" w:lineRule="auto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Monika Kopčilová</w:t>
    </w:r>
  </w:p>
  <w:p w:rsidR="00000000" w:rsidDel="00000000" w:rsidP="00000000" w:rsidRDefault="00000000" w:rsidRPr="00000000" w14:paraId="0000001B">
    <w:pPr>
      <w:tabs>
        <w:tab w:val="center" w:leader="none" w:pos="4536"/>
        <w:tab w:val="right" w:leader="none" w:pos="9072"/>
        <w:tab w:val="left" w:leader="none" w:pos="6705"/>
      </w:tabs>
      <w:spacing w:line="276" w:lineRule="auto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Produktová specialistka</w:t>
    </w:r>
  </w:p>
  <w:p w:rsidR="00000000" w:rsidDel="00000000" w:rsidP="00000000" w:rsidRDefault="00000000" w:rsidRPr="00000000" w14:paraId="0000001C">
    <w:pPr>
      <w:tabs>
        <w:tab w:val="center" w:leader="none" w:pos="4536"/>
        <w:tab w:val="right" w:leader="none" w:pos="9072"/>
        <w:tab w:val="left" w:leader="none" w:pos="6705"/>
      </w:tabs>
      <w:spacing w:line="276" w:lineRule="auto"/>
      <w:rPr>
        <w:sz w:val="20"/>
        <w:szCs w:val="20"/>
      </w:rPr>
    </w:pPr>
    <w:hyperlink r:id="rId2">
      <w:r w:rsidDel="00000000" w:rsidR="00000000" w:rsidRPr="00000000">
        <w:rPr>
          <w:color w:val="467886"/>
          <w:sz w:val="20"/>
          <w:szCs w:val="20"/>
          <w:u w:val="single"/>
          <w:rtl w:val="0"/>
        </w:rPr>
        <w:t xml:space="preserve">www.kupi.cz</w:t>
      </w:r>
    </w:hyperlink>
    <w:r w:rsidDel="00000000" w:rsidR="00000000" w:rsidRPr="00000000">
      <w:rPr>
        <w:sz w:val="20"/>
        <w:szCs w:val="20"/>
        <w:rtl w:val="0"/>
      </w:rPr>
      <w:tab/>
    </w:r>
  </w:p>
  <w:p w:rsidR="00000000" w:rsidDel="00000000" w:rsidP="00000000" w:rsidRDefault="00000000" w:rsidRPr="00000000" w14:paraId="0000001D">
    <w:pPr>
      <w:tabs>
        <w:tab w:val="center" w:leader="none" w:pos="4536"/>
        <w:tab w:val="right" w:leader="none" w:pos="9072"/>
      </w:tabs>
      <w:spacing w:line="276" w:lineRule="auto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e-mail: </w:t>
    </w:r>
    <w:r w:rsidDel="00000000" w:rsidR="00000000" w:rsidRPr="00000000">
      <w:rPr>
        <w:sz w:val="20"/>
        <w:szCs w:val="20"/>
        <w:rtl w:val="0"/>
      </w:rPr>
      <w:t xml:space="preserve">kopcilova@kupi.cz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tabs>
        <w:tab w:val="center" w:leader="none" w:pos="4536"/>
        <w:tab w:val="right" w:leader="none" w:pos="9072"/>
      </w:tabs>
      <w:spacing w:line="276" w:lineRule="auto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kup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