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3EB57F" w14:textId="77777777" w:rsidR="00C21D70" w:rsidRPr="00C21D70" w:rsidRDefault="00C21D70" w:rsidP="00C21D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color w:val="auto"/>
          <w:kern w:val="36"/>
          <w:sz w:val="28"/>
          <w:szCs w:val="28"/>
          <w:bdr w:val="none" w:sz="0" w:space="0" w:color="auto"/>
        </w:rPr>
      </w:pPr>
      <w:r w:rsidRPr="00C21D70">
        <w:rPr>
          <w:rFonts w:eastAsia="Times New Roman"/>
          <w:b/>
          <w:bCs/>
          <w:color w:val="auto"/>
          <w:kern w:val="36"/>
          <w:sz w:val="28"/>
          <w:szCs w:val="28"/>
          <w:bdr w:val="none" w:sz="0" w:space="0" w:color="auto"/>
        </w:rPr>
        <w:t xml:space="preserve">Dýně v tuzemských řetězcích: Za klasickou </w:t>
      </w:r>
      <w:proofErr w:type="spellStart"/>
      <w:r w:rsidRPr="00C21D70">
        <w:rPr>
          <w:rFonts w:eastAsia="Times New Roman"/>
          <w:b/>
          <w:bCs/>
          <w:color w:val="auto"/>
          <w:kern w:val="36"/>
          <w:sz w:val="28"/>
          <w:szCs w:val="28"/>
          <w:bdr w:val="none" w:sz="0" w:space="0" w:color="auto"/>
        </w:rPr>
        <w:t>hokkaidó</w:t>
      </w:r>
      <w:proofErr w:type="spellEnd"/>
      <w:r w:rsidRPr="00C21D70">
        <w:rPr>
          <w:rFonts w:eastAsia="Times New Roman"/>
          <w:b/>
          <w:bCs/>
          <w:color w:val="auto"/>
          <w:kern w:val="36"/>
          <w:sz w:val="28"/>
          <w:szCs w:val="28"/>
          <w:bdr w:val="none" w:sz="0" w:space="0" w:color="auto"/>
        </w:rPr>
        <w:t xml:space="preserve"> dáme stejně jako loni, máslová zdražila</w:t>
      </w:r>
    </w:p>
    <w:p w14:paraId="71C41056" w14:textId="53A25D18" w:rsidR="00C21D70" w:rsidRPr="00C21D70" w:rsidRDefault="00203C2C" w:rsidP="00C21D70">
      <w:pPr>
        <w:pStyle w:val="wp-block-paragraph"/>
        <w:jc w:val="both"/>
        <w:rPr>
          <w:rFonts w:ascii="Calibri" w:hAnsi="Calibri" w:cs="Calibri"/>
        </w:rPr>
      </w:pPr>
      <w:r w:rsidRPr="00C73D47">
        <w:rPr>
          <w:rFonts w:ascii="Calibri" w:hAnsi="Calibri" w:cs="Calibri"/>
          <w:bCs/>
        </w:rPr>
        <w:t xml:space="preserve">Praha, </w:t>
      </w:r>
      <w:r w:rsidR="00B169FA" w:rsidRPr="00C73D47">
        <w:rPr>
          <w:rFonts w:ascii="Calibri" w:hAnsi="Calibri" w:cs="Calibri"/>
          <w:bCs/>
        </w:rPr>
        <w:t>14</w:t>
      </w:r>
      <w:r w:rsidR="001205DF" w:rsidRPr="00C73D47">
        <w:rPr>
          <w:rFonts w:ascii="Calibri" w:hAnsi="Calibri" w:cs="Calibri"/>
          <w:bCs/>
        </w:rPr>
        <w:t xml:space="preserve">. </w:t>
      </w:r>
      <w:r w:rsidR="00C73D47" w:rsidRPr="00C73D47">
        <w:rPr>
          <w:rFonts w:ascii="Calibri" w:hAnsi="Calibri" w:cs="Calibri"/>
          <w:bCs/>
        </w:rPr>
        <w:t xml:space="preserve">září 2026 </w:t>
      </w:r>
      <w:r w:rsidRPr="00C73D47">
        <w:rPr>
          <w:rFonts w:ascii="Calibri" w:hAnsi="Calibri" w:cs="Calibri"/>
          <w:b/>
          <w:bCs/>
        </w:rPr>
        <w:t xml:space="preserve"> </w:t>
      </w:r>
      <w:r w:rsidR="001205DF" w:rsidRPr="00C73D47">
        <w:rPr>
          <w:rFonts w:ascii="Calibri" w:hAnsi="Calibri" w:cs="Calibri"/>
          <w:b/>
          <w:bCs/>
        </w:rPr>
        <w:t>–</w:t>
      </w:r>
      <w:r w:rsidRPr="00B169FA">
        <w:rPr>
          <w:b/>
          <w:bCs/>
        </w:rPr>
        <w:t xml:space="preserve"> </w:t>
      </w:r>
      <w:r w:rsidR="00C21D70" w:rsidRPr="00C21D70">
        <w:rPr>
          <w:rFonts w:ascii="Calibri" w:hAnsi="Calibri" w:cs="Calibri"/>
          <w:b/>
          <w:bCs/>
        </w:rPr>
        <w:t>Podle aktuální analýzy</w:t>
      </w:r>
      <w:r w:rsidR="00C21D70" w:rsidRPr="00C21D70">
        <w:rPr>
          <w:rStyle w:val="Zdraznn"/>
          <w:rFonts w:ascii="Calibri" w:hAnsi="Calibri" w:cs="Calibri"/>
          <w:b/>
          <w:bCs/>
        </w:rPr>
        <w:t>*</w:t>
      </w:r>
      <w:r w:rsidR="00C21D70" w:rsidRPr="00C21D70">
        <w:rPr>
          <w:rFonts w:ascii="Calibri" w:hAnsi="Calibri" w:cs="Calibri"/>
          <w:b/>
          <w:bCs/>
        </w:rPr>
        <w:t xml:space="preserve"> nákupního rádce </w:t>
      </w:r>
      <w:hyperlink r:id="rId8" w:history="1">
        <w:proofErr w:type="spellStart"/>
        <w:r w:rsidR="00C21D70" w:rsidRPr="00C21D70">
          <w:rPr>
            <w:rStyle w:val="Hypertextovodkaz"/>
            <w:rFonts w:ascii="Calibri" w:hAnsi="Calibri" w:cs="Calibri"/>
            <w:b/>
            <w:bCs/>
          </w:rPr>
          <w:t>Kupi.cz</w:t>
        </w:r>
        <w:proofErr w:type="spellEnd"/>
      </w:hyperlink>
      <w:r w:rsidR="00C21D70" w:rsidRPr="00C21D70">
        <w:rPr>
          <w:rFonts w:ascii="Calibri" w:hAnsi="Calibri" w:cs="Calibri"/>
          <w:b/>
          <w:bCs/>
        </w:rPr>
        <w:t xml:space="preserve"> letos nejčastěji nabízená dýně </w:t>
      </w:r>
      <w:proofErr w:type="spellStart"/>
      <w:r w:rsidR="00C21D70" w:rsidRPr="00C21D70">
        <w:rPr>
          <w:rFonts w:ascii="Calibri" w:hAnsi="Calibri" w:cs="Calibri"/>
          <w:b/>
          <w:bCs/>
        </w:rPr>
        <w:t>hokkaidó</w:t>
      </w:r>
      <w:proofErr w:type="spellEnd"/>
      <w:r w:rsidR="00C21D70" w:rsidRPr="00C21D70">
        <w:rPr>
          <w:rFonts w:ascii="Calibri" w:hAnsi="Calibri" w:cs="Calibri"/>
          <w:b/>
          <w:bCs/>
        </w:rPr>
        <w:t xml:space="preserve"> v tuzemských řetězcích vyjde na stejné peníze jako loni. Máslová dýně má pak běžnou cenu zhruba o desetinu vyšší.</w:t>
      </w:r>
      <w:r w:rsidR="00C21D70" w:rsidRPr="00C21D70">
        <w:rPr>
          <w:rFonts w:ascii="Calibri" w:hAnsi="Calibri" w:cs="Calibri"/>
        </w:rPr>
        <w:t xml:space="preserve"> </w:t>
      </w:r>
    </w:p>
    <w:p w14:paraId="09B3B506" w14:textId="77777777" w:rsidR="00C21D70" w:rsidRDefault="00C21D70" w:rsidP="00C21D70">
      <w:pPr>
        <w:pStyle w:val="wp-block-paragraph"/>
        <w:jc w:val="both"/>
        <w:rPr>
          <w:rFonts w:ascii="Calibri" w:hAnsi="Calibri" w:cs="Calibri"/>
        </w:rPr>
      </w:pPr>
      <w:r w:rsidRPr="00C21D70">
        <w:rPr>
          <w:rFonts w:ascii="Calibri" w:hAnsi="Calibri" w:cs="Calibri"/>
        </w:rPr>
        <w:t xml:space="preserve">Nejčastěji je v tuzemských řetězcích k mání dýně typu </w:t>
      </w:r>
      <w:proofErr w:type="spellStart"/>
      <w:r w:rsidRPr="00C21D70">
        <w:rPr>
          <w:rFonts w:ascii="Calibri" w:hAnsi="Calibri" w:cs="Calibri"/>
        </w:rPr>
        <w:t>hokkaidó</w:t>
      </w:r>
      <w:proofErr w:type="spellEnd"/>
      <w:r w:rsidRPr="00C21D70">
        <w:rPr>
          <w:rFonts w:ascii="Calibri" w:hAnsi="Calibri" w:cs="Calibri"/>
        </w:rPr>
        <w:t xml:space="preserve">, jejíž běžná cena zůstává obdobná, ale v akci ji pořídíte výhodněji. </w:t>
      </w:r>
      <w:r w:rsidRPr="00C21D70">
        <w:rPr>
          <w:rStyle w:val="Zdraznn"/>
          <w:rFonts w:ascii="Calibri" w:hAnsi="Calibri" w:cs="Calibri"/>
        </w:rPr>
        <w:t xml:space="preserve">„Klasická </w:t>
      </w:r>
      <w:proofErr w:type="spellStart"/>
      <w:r w:rsidRPr="00C21D70">
        <w:rPr>
          <w:rStyle w:val="Zdraznn"/>
          <w:rFonts w:ascii="Calibri" w:hAnsi="Calibri" w:cs="Calibri"/>
        </w:rPr>
        <w:t>hokkaidó</w:t>
      </w:r>
      <w:proofErr w:type="spellEnd"/>
      <w:r w:rsidRPr="00C21D70">
        <w:rPr>
          <w:rStyle w:val="Zdraznn"/>
          <w:rFonts w:ascii="Calibri" w:hAnsi="Calibri" w:cs="Calibri"/>
        </w:rPr>
        <w:t xml:space="preserve"> v akci </w:t>
      </w:r>
      <w:proofErr w:type="spellStart"/>
      <w:r w:rsidRPr="00C21D70">
        <w:rPr>
          <w:rStyle w:val="Zdraznn"/>
          <w:rFonts w:ascii="Calibri" w:hAnsi="Calibri" w:cs="Calibri"/>
        </w:rPr>
        <w:t>zlevila</w:t>
      </w:r>
      <w:proofErr w:type="spellEnd"/>
      <w:r w:rsidRPr="00C21D70">
        <w:rPr>
          <w:rStyle w:val="Zdraznn"/>
          <w:rFonts w:ascii="Calibri" w:hAnsi="Calibri" w:cs="Calibri"/>
        </w:rPr>
        <w:t xml:space="preserve"> zhruba o 9 %. Nejlevněji ji v tuzemských řetězcích koupíte cca za 19,90 Kč za kilo,“</w:t>
      </w:r>
      <w:r w:rsidRPr="00C21D70">
        <w:rPr>
          <w:rFonts w:ascii="Calibri" w:hAnsi="Calibri" w:cs="Calibri"/>
        </w:rPr>
        <w:t xml:space="preserve"> komentuje Jaroslav </w:t>
      </w:r>
      <w:proofErr w:type="spellStart"/>
      <w:r w:rsidRPr="00C21D70">
        <w:rPr>
          <w:rFonts w:ascii="Calibri" w:hAnsi="Calibri" w:cs="Calibri"/>
        </w:rPr>
        <w:t>Willert</w:t>
      </w:r>
      <w:proofErr w:type="spellEnd"/>
      <w:r w:rsidRPr="00C21D70">
        <w:rPr>
          <w:rFonts w:ascii="Calibri" w:hAnsi="Calibri" w:cs="Calibri"/>
        </w:rPr>
        <w:t xml:space="preserve">, datový analytik </w:t>
      </w:r>
      <w:proofErr w:type="spellStart"/>
      <w:r w:rsidRPr="00C21D70">
        <w:rPr>
          <w:rFonts w:ascii="Calibri" w:hAnsi="Calibri" w:cs="Calibri"/>
        </w:rPr>
        <w:t>Kupi.cz</w:t>
      </w:r>
      <w:proofErr w:type="spellEnd"/>
      <w:r w:rsidRPr="00C21D70">
        <w:rPr>
          <w:rFonts w:ascii="Calibri" w:hAnsi="Calibri" w:cs="Calibri"/>
        </w:rPr>
        <w:t>. 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0"/>
        <w:gridCol w:w="1300"/>
        <w:gridCol w:w="1300"/>
        <w:gridCol w:w="1300"/>
        <w:gridCol w:w="1300"/>
      </w:tblGrid>
      <w:tr w:rsidR="00090BC1" w14:paraId="70B08C6D" w14:textId="77777777" w:rsidTr="00090BC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295F3F37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eastAsia="Arial Unicode MS"/>
                <w:b/>
                <w:bCs/>
                <w:sz w:val="26"/>
                <w:szCs w:val="26"/>
              </w:rPr>
            </w:pPr>
            <w:r>
              <w:rPr>
                <w:rFonts w:eastAsia="Arial Unicode MS"/>
                <w:b/>
                <w:bCs/>
                <w:sz w:val="26"/>
                <w:szCs w:val="26"/>
              </w:rPr>
              <w:t>Meziroční srovnání (cena před slevou)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5B97FC22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</w:tr>
      <w:tr w:rsidR="00090BC1" w14:paraId="0872C86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400816E7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Produkt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11636593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2D3C8116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2026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0530E3D1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proofErr w:type="spellStart"/>
            <w:r>
              <w:rPr>
                <w:rFonts w:eastAsia="Arial Unicode MS"/>
                <w:b/>
                <w:bCs/>
              </w:rPr>
              <w:t>YoY</w:t>
            </w:r>
            <w:proofErr w:type="spellEnd"/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3FA06C98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MJ</w:t>
            </w:r>
          </w:p>
        </w:tc>
      </w:tr>
      <w:tr w:rsidR="00090BC1" w14:paraId="6D12A41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DFDD1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Hokkaidó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F06D5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        34,13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5CCEF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         33,93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9F1A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−0,6 %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B7DB8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kg</w:t>
            </w:r>
          </w:p>
        </w:tc>
      </w:tr>
      <w:tr w:rsidR="00090BC1" w14:paraId="53D6804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81DB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Máslová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BB2A9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        36,40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B9DC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        39,90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41D2B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9,6%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FB1D9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kg</w:t>
            </w:r>
          </w:p>
        </w:tc>
      </w:tr>
      <w:tr w:rsidR="00090BC1" w14:paraId="27B2F29D" w14:textId="77777777" w:rsidTr="00090BC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046209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Zdroj dat: </w:t>
            </w:r>
            <w:proofErr w:type="spellStart"/>
            <w:r>
              <w:rPr>
                <w:rFonts w:ascii="Aptos Narrow" w:eastAsia="Arial Unicode MS" w:hAnsi="Aptos Narrow" w:cs="Aptos Narrow"/>
                <w:sz w:val="24"/>
                <w:szCs w:val="24"/>
              </w:rPr>
              <w:t>Kupi.cz</w:t>
            </w:r>
            <w:proofErr w:type="spellEnd"/>
            <w:r>
              <w:rPr>
                <w:rFonts w:ascii="Aptos Narrow" w:eastAsia="Arial Unicode MS" w:hAnsi="Aptos Narrow" w:cs="Aptos Narrow"/>
                <w:sz w:val="24"/>
                <w:szCs w:val="24"/>
              </w:rPr>
              <w:t>, 1. 1. - 7. 9. 2026 vs stejné období loni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C9E069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</w:tr>
      <w:tr w:rsidR="00090BC1" w14:paraId="6D7006E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7123C0B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1961EA8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722D065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DA1A9D4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DFCFC82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</w:tr>
      <w:tr w:rsidR="00090BC1" w14:paraId="124F087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DC5B989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6BB315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FC1FF47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06B07AE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5128396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</w:tr>
      <w:tr w:rsidR="00090BC1" w14:paraId="1A6E0FB5" w14:textId="77777777" w:rsidTr="00090BC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7D051B3D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eastAsia="Arial Unicode MS"/>
                <w:b/>
                <w:bCs/>
                <w:sz w:val="26"/>
                <w:szCs w:val="26"/>
              </w:rPr>
            </w:pPr>
            <w:r>
              <w:rPr>
                <w:rFonts w:eastAsia="Arial Unicode MS"/>
                <w:b/>
                <w:bCs/>
                <w:sz w:val="26"/>
                <w:szCs w:val="26"/>
              </w:rPr>
              <w:t>Meziroční srovnání (akční cena po slevě)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72F8E4A1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5167E94D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</w:tr>
      <w:tr w:rsidR="00090BC1" w14:paraId="373FF2C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0B5D5957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Produkt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17391621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0412BA52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2026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5D829675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proofErr w:type="spellStart"/>
            <w:r>
              <w:rPr>
                <w:rFonts w:eastAsia="Arial Unicode MS"/>
                <w:b/>
                <w:bCs/>
              </w:rPr>
              <w:t>YoY</w:t>
            </w:r>
            <w:proofErr w:type="spellEnd"/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FFFFFF"/>
          </w:tcPr>
          <w:p w14:paraId="75D2E8F5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MJ</w:t>
            </w:r>
          </w:p>
        </w:tc>
      </w:tr>
      <w:tr w:rsidR="00090BC1" w14:paraId="5BE8ADB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13B78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Hokkaidó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4481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        31,40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807DF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        28,74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A4EB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-8,5%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99FA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kg</w:t>
            </w:r>
          </w:p>
        </w:tc>
      </w:tr>
      <w:tr w:rsidR="00090BC1" w14:paraId="2A4D58A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C16AE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Máslová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EBE3E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        27,90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30BC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        28,90 Kč 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5877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3,6%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DA19A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kg</w:t>
            </w:r>
          </w:p>
        </w:tc>
      </w:tr>
      <w:tr w:rsidR="00090BC1" w14:paraId="044170B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44ED1FC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EDAB027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6A48887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116A45F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CAC979E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="Arial Unicode MS" w:hAnsi="Aptos Narrow" w:cs="Aptos Narrow"/>
                <w:sz w:val="24"/>
                <w:szCs w:val="24"/>
              </w:rPr>
            </w:pPr>
          </w:p>
        </w:tc>
      </w:tr>
      <w:tr w:rsidR="00090BC1" w14:paraId="265D0E04" w14:textId="77777777" w:rsidTr="00090BC1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8D56DF" w14:textId="77777777" w:rsidR="00090BC1" w:rsidRDefault="00090B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ptos Narrow" w:eastAsia="Arial Unicode MS" w:hAnsi="Aptos Narrow" w:cs="Aptos Narrow"/>
                <w:sz w:val="24"/>
                <w:szCs w:val="24"/>
              </w:rPr>
            </w:pPr>
            <w:r>
              <w:rPr>
                <w:rFonts w:ascii="Aptos Narrow" w:eastAsia="Arial Unicode MS" w:hAnsi="Aptos Narrow" w:cs="Aptos Narrow"/>
                <w:sz w:val="24"/>
                <w:szCs w:val="24"/>
              </w:rPr>
              <w:t xml:space="preserve">Zdroj dat: </w:t>
            </w:r>
            <w:proofErr w:type="spellStart"/>
            <w:r>
              <w:rPr>
                <w:rFonts w:ascii="Aptos Narrow" w:eastAsia="Arial Unicode MS" w:hAnsi="Aptos Narrow" w:cs="Aptos Narrow"/>
                <w:sz w:val="24"/>
                <w:szCs w:val="24"/>
              </w:rPr>
              <w:t>Kupi.cz</w:t>
            </w:r>
            <w:proofErr w:type="spellEnd"/>
            <w:r>
              <w:rPr>
                <w:rFonts w:ascii="Aptos Narrow" w:eastAsia="Arial Unicode MS" w:hAnsi="Aptos Narrow" w:cs="Aptos Narrow"/>
                <w:sz w:val="24"/>
                <w:szCs w:val="24"/>
              </w:rPr>
              <w:t>, 1. 1. - 7. 9. 2026 vs stejné období loni</w:t>
            </w:r>
          </w:p>
        </w:tc>
      </w:tr>
    </w:tbl>
    <w:p w14:paraId="4E344B5F" w14:textId="77777777" w:rsidR="00C21D70" w:rsidRPr="00C21D70" w:rsidRDefault="00C21D70" w:rsidP="00C21D70">
      <w:pPr>
        <w:pStyle w:val="wp-block-paragraph"/>
        <w:jc w:val="both"/>
        <w:rPr>
          <w:rFonts w:ascii="Calibri" w:hAnsi="Calibri" w:cs="Calibri"/>
        </w:rPr>
      </w:pPr>
      <w:r w:rsidRPr="00C21D70">
        <w:rPr>
          <w:rFonts w:ascii="Calibri" w:hAnsi="Calibri" w:cs="Calibri"/>
        </w:rPr>
        <w:t xml:space="preserve">V tuzemských řetězcích se v posledních letech nabízí mnoho typů dýní. Jde například o dýni muškátovou, špagetovou, dýni chameleon, halloween, </w:t>
      </w:r>
      <w:proofErr w:type="spellStart"/>
      <w:r w:rsidRPr="00C21D70">
        <w:rPr>
          <w:rFonts w:ascii="Calibri" w:hAnsi="Calibri" w:cs="Calibri"/>
        </w:rPr>
        <w:t>sweet</w:t>
      </w:r>
      <w:proofErr w:type="spellEnd"/>
      <w:r w:rsidRPr="00C21D70">
        <w:rPr>
          <w:rFonts w:ascii="Calibri" w:hAnsi="Calibri" w:cs="Calibri"/>
        </w:rPr>
        <w:t xml:space="preserve"> </w:t>
      </w:r>
      <w:proofErr w:type="spellStart"/>
      <w:r w:rsidRPr="00C21D70">
        <w:rPr>
          <w:rFonts w:ascii="Calibri" w:hAnsi="Calibri" w:cs="Calibri"/>
        </w:rPr>
        <w:t>dumpling</w:t>
      </w:r>
      <w:proofErr w:type="spellEnd"/>
      <w:r w:rsidRPr="00C21D70">
        <w:rPr>
          <w:rFonts w:ascii="Calibri" w:hAnsi="Calibri" w:cs="Calibri"/>
        </w:rPr>
        <w:t xml:space="preserve"> nebo baby </w:t>
      </w:r>
      <w:proofErr w:type="spellStart"/>
      <w:r w:rsidRPr="00C21D70">
        <w:rPr>
          <w:rFonts w:ascii="Calibri" w:hAnsi="Calibri" w:cs="Calibri"/>
        </w:rPr>
        <w:t>bear</w:t>
      </w:r>
      <w:proofErr w:type="spellEnd"/>
      <w:r w:rsidRPr="00C21D70">
        <w:rPr>
          <w:rFonts w:ascii="Calibri" w:hAnsi="Calibri" w:cs="Calibri"/>
        </w:rPr>
        <w:t xml:space="preserve">. </w:t>
      </w:r>
      <w:r w:rsidRPr="00C21D70">
        <w:rPr>
          <w:rStyle w:val="Zdraznn"/>
          <w:rFonts w:ascii="Calibri" w:hAnsi="Calibri" w:cs="Calibri"/>
        </w:rPr>
        <w:t>„Obliba produktů z dýní, ať už různých moučníků, hlavních jídel nebo dýňového cappuccina, v poslední době roste a dýně jsou stále častěji součástí jídelníčků. V tuzemských řetězcích tak nalezneme řadu jejich variant vhodných pro různé typy pokrmů. Největší slevové akce na dýně pak přicházejí okolo svátku Halloween, tedy 31. října. Pokud chceme ušetřit, vyplatí se s nákupem počkat,“</w:t>
      </w:r>
      <w:r w:rsidRPr="00C21D70">
        <w:rPr>
          <w:rFonts w:ascii="Calibri" w:hAnsi="Calibri" w:cs="Calibri"/>
        </w:rPr>
        <w:t xml:space="preserve"> radí Jaroslav </w:t>
      </w:r>
      <w:proofErr w:type="spellStart"/>
      <w:r w:rsidRPr="00C21D70">
        <w:rPr>
          <w:rFonts w:ascii="Calibri" w:hAnsi="Calibri" w:cs="Calibri"/>
        </w:rPr>
        <w:t>Willert</w:t>
      </w:r>
      <w:proofErr w:type="spellEnd"/>
      <w:r w:rsidRPr="00C21D70">
        <w:rPr>
          <w:rFonts w:ascii="Calibri" w:hAnsi="Calibri" w:cs="Calibri"/>
        </w:rPr>
        <w:t>. </w:t>
      </w:r>
    </w:p>
    <w:p w14:paraId="473C4B16" w14:textId="77777777" w:rsidR="00C21D70" w:rsidRPr="00C21D70" w:rsidRDefault="00C21D70" w:rsidP="00C21D70">
      <w:pPr>
        <w:pStyle w:val="wp-block-paragraph"/>
        <w:jc w:val="both"/>
        <w:rPr>
          <w:rFonts w:ascii="Calibri" w:hAnsi="Calibri" w:cs="Calibri"/>
        </w:rPr>
      </w:pPr>
      <w:r w:rsidRPr="00C21D70">
        <w:rPr>
          <w:rFonts w:ascii="Calibri" w:hAnsi="Calibri" w:cs="Calibri"/>
        </w:rPr>
        <w:t xml:space="preserve">*Zdroj dat: </w:t>
      </w:r>
      <w:proofErr w:type="spellStart"/>
      <w:r w:rsidRPr="00C21D70">
        <w:rPr>
          <w:rFonts w:ascii="Calibri" w:hAnsi="Calibri" w:cs="Calibri"/>
        </w:rPr>
        <w:t>Kupi.cz</w:t>
      </w:r>
      <w:proofErr w:type="spellEnd"/>
      <w:r w:rsidRPr="00C21D70">
        <w:rPr>
          <w:rFonts w:ascii="Calibri" w:hAnsi="Calibri" w:cs="Calibri"/>
        </w:rPr>
        <w:t>, 1. 1. – 7. 9. 2026 vs. stejné období loni </w:t>
      </w:r>
    </w:p>
    <w:p w14:paraId="6F196115" w14:textId="77777777" w:rsidR="00C21D70" w:rsidRDefault="00C21D70" w:rsidP="00C21D70">
      <w:pPr>
        <w:pStyle w:val="p-4"/>
        <w:numPr>
          <w:ilvl w:val="0"/>
          <w:numId w:val="2"/>
        </w:numPr>
      </w:pPr>
    </w:p>
    <w:p w14:paraId="721350C3" w14:textId="3BAE5785" w:rsidR="00B169FA" w:rsidRPr="00B169FA" w:rsidRDefault="00B169FA" w:rsidP="00C21D70">
      <w:pPr>
        <w:jc w:val="both"/>
      </w:pPr>
    </w:p>
    <w:p w14:paraId="1728EB95" w14:textId="77777777" w:rsidR="00E80249" w:rsidRPr="00B169FA" w:rsidRDefault="00E80249" w:rsidP="00B169FA">
      <w:pPr>
        <w:jc w:val="both"/>
      </w:pPr>
    </w:p>
    <w:sectPr w:rsidR="00E80249" w:rsidRPr="00B169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089" w:right="1701" w:bottom="1701" w:left="1701" w:header="79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709FC6" w14:textId="77777777" w:rsidR="001F26D8" w:rsidRDefault="001F26D8">
      <w:pPr>
        <w:spacing w:after="0" w:line="240" w:lineRule="auto"/>
      </w:pPr>
      <w:r>
        <w:separator/>
      </w:r>
    </w:p>
  </w:endnote>
  <w:endnote w:type="continuationSeparator" w:id="0">
    <w:p w14:paraId="0328CFF1" w14:textId="77777777" w:rsidR="001F26D8" w:rsidRDefault="001F2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692BF2" w14:textId="77777777" w:rsidR="000712AE" w:rsidRDefault="000712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E1F84" w14:textId="77777777" w:rsidR="000712AE" w:rsidRDefault="000712A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5877A" w14:textId="77777777" w:rsidR="000712AE" w:rsidRDefault="000712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6CADDC" w14:textId="77777777" w:rsidR="001F26D8" w:rsidRDefault="001F26D8">
      <w:pPr>
        <w:spacing w:after="0" w:line="240" w:lineRule="auto"/>
      </w:pPr>
      <w:r>
        <w:separator/>
      </w:r>
    </w:p>
  </w:footnote>
  <w:footnote w:type="continuationSeparator" w:id="0">
    <w:p w14:paraId="75C73FA2" w14:textId="77777777" w:rsidR="001F26D8" w:rsidRDefault="001F2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99881" w14:textId="77777777" w:rsidR="000712AE" w:rsidRDefault="000712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D6EDF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1C033981" w14:textId="13698054" w:rsidR="00E80249" w:rsidRDefault="006A3FDF">
    <w:pPr>
      <w:pStyle w:val="Zhlav"/>
      <w:tabs>
        <w:tab w:val="clear" w:pos="9072"/>
        <w:tab w:val="right" w:pos="8478"/>
      </w:tabs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516CC917" wp14:editId="5E2F82AC">
          <wp:extent cx="1358900" cy="381000"/>
          <wp:effectExtent l="0" t="0" r="0" b="0"/>
          <wp:docPr id="1333783617" name="Obrázek 1" descr="Obsah obrázku Písmo, Grafika, logo, grafický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783617" name="Obrázek 1" descr="Obsah obrázku Písmo, Grafika, logo, grafický design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89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C1D132" w14:textId="77777777" w:rsidR="00E80249" w:rsidRDefault="00E80249">
    <w:pPr>
      <w:pStyle w:val="Zpat"/>
      <w:tabs>
        <w:tab w:val="clear" w:pos="9072"/>
        <w:tab w:val="right" w:pos="8478"/>
      </w:tabs>
      <w:rPr>
        <w:sz w:val="16"/>
        <w:szCs w:val="16"/>
      </w:rPr>
    </w:pPr>
  </w:p>
  <w:p w14:paraId="20834202" w14:textId="77777777" w:rsidR="00E80249" w:rsidRDefault="008733FD">
    <w:pPr>
      <w:pStyle w:val="Zpat"/>
      <w:tabs>
        <w:tab w:val="clear" w:pos="9072"/>
        <w:tab w:val="right" w:pos="8478"/>
      </w:tabs>
    </w:pPr>
    <w:r>
      <w:t>Kristýna Hořovská</w:t>
    </w:r>
  </w:p>
  <w:p w14:paraId="66880E35" w14:textId="77777777" w:rsidR="00E80249" w:rsidRDefault="00EF38E5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PR Specialistka</w:t>
    </w:r>
  </w:p>
  <w:p w14:paraId="0C95EC09" w14:textId="77777777" w:rsidR="00E80249" w:rsidRDefault="008733FD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mobil: +420 721 362 980</w:t>
    </w:r>
    <w:r w:rsidR="00EF38E5">
      <w:rPr>
        <w:color w:val="595959"/>
        <w:sz w:val="20"/>
        <w:szCs w:val="20"/>
        <w:u w:color="595959"/>
      </w:rPr>
      <w:t xml:space="preserve">; </w:t>
    </w:r>
  </w:p>
  <w:p w14:paraId="2BC164C2" w14:textId="131779A0" w:rsidR="00E80249" w:rsidRPr="008A5D49" w:rsidRDefault="008733FD" w:rsidP="008A5D49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 xml:space="preserve">e-mail: </w:t>
    </w:r>
    <w:proofErr w:type="spellStart"/>
    <w:r>
      <w:rPr>
        <w:color w:val="595959"/>
        <w:sz w:val="20"/>
        <w:szCs w:val="20"/>
        <w:u w:color="595959"/>
      </w:rPr>
      <w:t>kristyna.horovska</w:t>
    </w:r>
    <w:r w:rsidR="00EF38E5">
      <w:rPr>
        <w:color w:val="595959"/>
        <w:sz w:val="20"/>
        <w:szCs w:val="20"/>
        <w:u w:color="595959"/>
      </w:rPr>
      <w:t>@firma.seznam.cz</w:t>
    </w:r>
    <w:proofErr w:type="spellEnd"/>
  </w:p>
  <w:p w14:paraId="35431EC0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6AFF6F09" w14:textId="77777777" w:rsidR="00E80249" w:rsidRDefault="00E80249">
    <w:pPr>
      <w:pStyle w:val="Zhlav"/>
      <w:tabs>
        <w:tab w:val="clear" w:pos="9072"/>
        <w:tab w:val="right" w:pos="847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9114D" w14:textId="77777777" w:rsidR="000712AE" w:rsidRDefault="000712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9860FC"/>
    <w:multiLevelType w:val="hybridMultilevel"/>
    <w:tmpl w:val="35A2E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90255C"/>
    <w:multiLevelType w:val="multilevel"/>
    <w:tmpl w:val="E4C8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1939777">
    <w:abstractNumId w:val="0"/>
  </w:num>
  <w:num w:numId="2" w16cid:durableId="16914512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249"/>
    <w:rsid w:val="00036F80"/>
    <w:rsid w:val="00041E8A"/>
    <w:rsid w:val="00043A0F"/>
    <w:rsid w:val="000712AE"/>
    <w:rsid w:val="0008445E"/>
    <w:rsid w:val="00090BC1"/>
    <w:rsid w:val="000A06DC"/>
    <w:rsid w:val="000B42AF"/>
    <w:rsid w:val="00115F2B"/>
    <w:rsid w:val="001205DF"/>
    <w:rsid w:val="00146178"/>
    <w:rsid w:val="00154AD1"/>
    <w:rsid w:val="001569E8"/>
    <w:rsid w:val="00170CB2"/>
    <w:rsid w:val="00190FC1"/>
    <w:rsid w:val="001A2945"/>
    <w:rsid w:val="001D4008"/>
    <w:rsid w:val="001F26D8"/>
    <w:rsid w:val="00203C2C"/>
    <w:rsid w:val="002075A9"/>
    <w:rsid w:val="00270A06"/>
    <w:rsid w:val="00283C1A"/>
    <w:rsid w:val="002B7EF4"/>
    <w:rsid w:val="002D185F"/>
    <w:rsid w:val="002D6561"/>
    <w:rsid w:val="002D7A67"/>
    <w:rsid w:val="002E4918"/>
    <w:rsid w:val="00303CA7"/>
    <w:rsid w:val="004C261E"/>
    <w:rsid w:val="004D645C"/>
    <w:rsid w:val="004E08EF"/>
    <w:rsid w:val="00523C7E"/>
    <w:rsid w:val="00534BDA"/>
    <w:rsid w:val="0053543A"/>
    <w:rsid w:val="00564A1B"/>
    <w:rsid w:val="005C2F1D"/>
    <w:rsid w:val="00634E35"/>
    <w:rsid w:val="00652A76"/>
    <w:rsid w:val="006A0A21"/>
    <w:rsid w:val="006A3FDF"/>
    <w:rsid w:val="007273EC"/>
    <w:rsid w:val="00765C66"/>
    <w:rsid w:val="007A1CCA"/>
    <w:rsid w:val="007B7DD5"/>
    <w:rsid w:val="00806E24"/>
    <w:rsid w:val="008479F6"/>
    <w:rsid w:val="00853354"/>
    <w:rsid w:val="008733FD"/>
    <w:rsid w:val="008A5D49"/>
    <w:rsid w:val="008D559D"/>
    <w:rsid w:val="0095052A"/>
    <w:rsid w:val="009745F4"/>
    <w:rsid w:val="00A05249"/>
    <w:rsid w:val="00A72F15"/>
    <w:rsid w:val="00A956AA"/>
    <w:rsid w:val="00AD49E2"/>
    <w:rsid w:val="00AD558E"/>
    <w:rsid w:val="00AF048B"/>
    <w:rsid w:val="00B05D11"/>
    <w:rsid w:val="00B169FA"/>
    <w:rsid w:val="00BE6AEE"/>
    <w:rsid w:val="00C21D70"/>
    <w:rsid w:val="00C44F94"/>
    <w:rsid w:val="00C73D47"/>
    <w:rsid w:val="00C94537"/>
    <w:rsid w:val="00CC7613"/>
    <w:rsid w:val="00CD2270"/>
    <w:rsid w:val="00CD64ED"/>
    <w:rsid w:val="00D1389E"/>
    <w:rsid w:val="00D23432"/>
    <w:rsid w:val="00D500BB"/>
    <w:rsid w:val="00D67240"/>
    <w:rsid w:val="00D95463"/>
    <w:rsid w:val="00DC4776"/>
    <w:rsid w:val="00E03D55"/>
    <w:rsid w:val="00E05F85"/>
    <w:rsid w:val="00E261A2"/>
    <w:rsid w:val="00E6493D"/>
    <w:rsid w:val="00E80249"/>
    <w:rsid w:val="00E81C6A"/>
    <w:rsid w:val="00EF38E5"/>
    <w:rsid w:val="00F129DE"/>
    <w:rsid w:val="00F61715"/>
    <w:rsid w:val="00FB4087"/>
    <w:rsid w:val="00FC35EF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78998"/>
  <w15:docId w15:val="{95373779-AE69-4B2E-B41E-A78436D7E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adpis1">
    <w:name w:val="heading 1"/>
    <w:basedOn w:val="Normln"/>
    <w:link w:val="Nadpis1Char"/>
    <w:uiPriority w:val="9"/>
    <w:qFormat/>
    <w:rsid w:val="00C21D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bdr w:val="none" w:sz="0" w:space="0" w:color="auto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Zpat">
    <w:name w:val="foot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Calibri" w:eastAsia="Calibri" w:hAnsi="Calibri" w:cs="Calibri"/>
      <w:b/>
      <w:bCs/>
      <w:color w:val="0563C1"/>
      <w:u w:val="single" w:color="0563C1"/>
    </w:rPr>
  </w:style>
  <w:style w:type="paragraph" w:customStyle="1" w:styleId="Vchoz">
    <w:name w:val="Výchozí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Calibri" w:eastAsia="Calibri" w:hAnsi="Calibri" w:cs="Calibri"/>
      <w:color w:val="000000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D11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D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D11"/>
    <w:rPr>
      <w:rFonts w:ascii="Calibri" w:eastAsia="Calibri" w:hAnsi="Calibri" w:cs="Calibri"/>
      <w:b/>
      <w:bCs/>
      <w:color w:val="000000"/>
      <w:u w:color="000000"/>
    </w:rPr>
  </w:style>
  <w:style w:type="paragraph" w:styleId="Bezmezer">
    <w:name w:val="No Spacing"/>
    <w:uiPriority w:val="1"/>
    <w:qFormat/>
    <w:rsid w:val="0087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A1CCA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2D185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169F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169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Zdraznn">
    <w:name w:val="Emphasis"/>
    <w:basedOn w:val="Standardnpsmoodstavce"/>
    <w:uiPriority w:val="20"/>
    <w:qFormat/>
    <w:rsid w:val="00B169FA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C21D70"/>
    <w:rPr>
      <w:rFonts w:eastAsia="Times New Roman"/>
      <w:b/>
      <w:bCs/>
      <w:kern w:val="36"/>
      <w:sz w:val="48"/>
      <w:szCs w:val="48"/>
      <w:bdr w:val="none" w:sz="0" w:space="0" w:color="auto"/>
    </w:rPr>
  </w:style>
  <w:style w:type="paragraph" w:customStyle="1" w:styleId="wp-block-paragraph">
    <w:name w:val="wp-block-paragraph"/>
    <w:basedOn w:val="Normln"/>
    <w:rsid w:val="00C21D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customStyle="1" w:styleId="p-4">
    <w:name w:val="p-4"/>
    <w:basedOn w:val="Normln"/>
    <w:rsid w:val="00C21D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90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pi.cz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2ADEC-588D-4F9F-B3B7-49A5B357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Dvorakova, Petra</dc:creator>
  <cp:lastModifiedBy>Kristýna Hořovská</cp:lastModifiedBy>
  <cp:revision>4</cp:revision>
  <dcterms:created xsi:type="dcterms:W3CDTF">2026-09-21T06:22:00Z</dcterms:created>
  <dcterms:modified xsi:type="dcterms:W3CDTF">2026-09-21T06:23:00Z</dcterms:modified>
</cp:coreProperties>
</file>