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C2" w:rsidRPr="000734C2" w:rsidRDefault="000734C2" w:rsidP="000734C2">
      <w:pPr>
        <w:spacing w:before="75" w:after="150" w:line="240" w:lineRule="auto"/>
        <w:outlineLvl w:val="1"/>
        <w:rPr>
          <w:rFonts w:ascii="Arial" w:eastAsia="Times New Roman" w:hAnsi="Arial" w:cs="Arial"/>
          <w:b/>
          <w:bCs/>
          <w:color w:val="414143"/>
          <w:sz w:val="36"/>
          <w:szCs w:val="36"/>
          <w:lang w:eastAsia="cs-CZ"/>
        </w:rPr>
      </w:pPr>
      <w:proofErr w:type="spellStart"/>
      <w:r w:rsidRPr="000734C2">
        <w:rPr>
          <w:rFonts w:ascii="Arial" w:eastAsia="Times New Roman" w:hAnsi="Arial" w:cs="Arial"/>
          <w:b/>
          <w:bCs/>
          <w:color w:val="414143"/>
          <w:sz w:val="36"/>
          <w:szCs w:val="36"/>
          <w:lang w:eastAsia="cs-CZ"/>
        </w:rPr>
        <w:t>Redesignované</w:t>
      </w:r>
      <w:proofErr w:type="spellEnd"/>
      <w:r w:rsidRPr="000734C2">
        <w:rPr>
          <w:rFonts w:ascii="Arial" w:eastAsia="Times New Roman" w:hAnsi="Arial" w:cs="Arial"/>
          <w:b/>
          <w:bCs/>
          <w:color w:val="414143"/>
          <w:sz w:val="36"/>
          <w:szCs w:val="36"/>
          <w:lang w:eastAsia="cs-CZ"/>
        </w:rPr>
        <w:t xml:space="preserve"> Kupi.cz nabízí nové reklamní formáty</w:t>
      </w:r>
    </w:p>
    <w:p w:rsidR="000734C2" w:rsidRPr="000734C2" w:rsidRDefault="000734C2" w:rsidP="000734C2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Kupi.cz, které pomáhá lidem plánovat nákupy, spustilo čtyři nové reklamní formáty. Obchodní řetězce, ale i další prodejci a výrobci, mohou ode dnešního dne inzerovat prostřednictvím formátů </w:t>
      </w:r>
      <w:proofErr w:type="spellStart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Vendor</w:t>
      </w:r>
      <w:proofErr w:type="spellEnd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Middle</w:t>
      </w:r>
      <w:proofErr w:type="spellEnd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Bottom</w:t>
      </w:r>
      <w:proofErr w:type="spellEnd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nebo Video </w:t>
      </w:r>
      <w:proofErr w:type="spellStart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Bottom</w:t>
      </w:r>
      <w:proofErr w:type="spellEnd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Společně s tím prošla služba také grafickou proměnou a došlo i k vylepšení jejích funkcí.</w:t>
      </w: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Praktičtěji </w:t>
      </w:r>
      <w:proofErr w:type="spellStart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nynífunguje</w:t>
      </w:r>
      <w:proofErr w:type="spellEnd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například nákupní seznam.</w:t>
      </w:r>
    </w:p>
    <w:p w:rsidR="000734C2" w:rsidRDefault="000734C2" w:rsidP="000734C2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Nové reklamní plochy největšího českého portálu zaměřeného na online distribuci letáků, katalogů a akčních nabídek nahrazují větší množství malých reklamních formátů, které obchodníci služby nabízeli doposud. „</w:t>
      </w:r>
      <w:r w:rsidRPr="000734C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Velké bannery, jakými jsou ty ve formátu </w:t>
      </w:r>
      <w:proofErr w:type="spellStart"/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fldChar w:fldCharType="begin"/>
      </w:r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instrText xml:space="preserve"> HYPERLINK "http://t.umblr.com/redirect?z=http%3A%2F%2Fonas.seznam.cz%2Fcz%2Freklama%2Ftechnicke-specifikace%2Freklamni-formaty%2Fvendor.html&amp;t=Y2VkYWI4NGQ5MGJjYWFhYmI1ZDg2ODFlM2Q2MjQ3OTc3ZTI5M2RjNyxlRWpNa2dMYw%3D%3D" </w:instrText>
      </w:r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fldChar w:fldCharType="separate"/>
      </w:r>
      <w:r w:rsidRPr="000734C2">
        <w:rPr>
          <w:rFonts w:ascii="Arial" w:eastAsia="Times New Roman" w:hAnsi="Arial" w:cs="Arial"/>
          <w:b/>
          <w:bCs/>
          <w:i/>
          <w:iCs/>
          <w:color w:val="DE0000"/>
          <w:sz w:val="24"/>
          <w:szCs w:val="24"/>
          <w:u w:val="single"/>
          <w:lang w:eastAsia="cs-CZ"/>
        </w:rPr>
        <w:t>Vendor</w:t>
      </w:r>
      <w:proofErr w:type="spellEnd"/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fldChar w:fldCharType="end"/>
      </w:r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 </w:t>
      </w:r>
      <w:r w:rsidRPr="000734C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</w:t>
      </w:r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 </w:t>
      </w:r>
      <w:proofErr w:type="spellStart"/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fldChar w:fldCharType="begin"/>
      </w:r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instrText xml:space="preserve"> HYPERLINK "http://t.umblr.com/redirect?z=http%3A%2F%2Fonas.seznam.cz%2Fcz%2Freklama%2Ftechnicke-specifikace%2Freklamni-formaty%2Fbottom.html&amp;t=NDI3MmQ2ZjJmM2M0MDVkNzVmODhkMjc0OGM1NWI4NDYwZmQyYzI5OSxlRWpNa2dMYw%3D%3D" </w:instrText>
      </w:r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fldChar w:fldCharType="separate"/>
      </w:r>
      <w:r w:rsidRPr="000734C2">
        <w:rPr>
          <w:rFonts w:ascii="Arial" w:eastAsia="Times New Roman" w:hAnsi="Arial" w:cs="Arial"/>
          <w:b/>
          <w:bCs/>
          <w:i/>
          <w:iCs/>
          <w:color w:val="DE0000"/>
          <w:sz w:val="24"/>
          <w:szCs w:val="24"/>
          <w:u w:val="single"/>
          <w:lang w:eastAsia="cs-CZ"/>
        </w:rPr>
        <w:t>Bottom</w:t>
      </w:r>
      <w:proofErr w:type="spellEnd"/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fldChar w:fldCharType="end"/>
      </w:r>
      <w:r w:rsidRPr="000734C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, podle nás plní zadavatelům dobrou službu i v okamžiku, kdy na ně zrovna nikdo nekliká.</w:t>
      </w:r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 Zvyšují totiž povědomí o značce </w:t>
      </w:r>
      <w:proofErr w:type="spellStart"/>
      <w:proofErr w:type="gramStart"/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zadavatele.</w:t>
      </w:r>
      <w:r w:rsidRPr="000734C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Jakmile</w:t>
      </w:r>
      <w:proofErr w:type="spellEnd"/>
      <w:proofErr w:type="gramEnd"/>
      <w:r w:rsidRPr="000734C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na ně lidé klikají, pak zase </w:t>
      </w:r>
      <w:r w:rsidRPr="000734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dosahují vyššího konverzního poměru</w:t>
      </w:r>
      <w:r w:rsidRPr="000734C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, což jsme si v Seznam.cz odzkoušeli třeba i na nové verzi serveru Hry.cz,“</w:t>
      </w: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vysvětluje Martina Králíková, manažerka Kupi.cz. Na</w:t>
      </w: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více než 900 tisíc reálných uživatelů měsíčně</w:t>
      </w: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mohou obchodní řetězce, prodejci a výrobci účinně cílit i prostřednictvím reklamního formátu</w:t>
      </w: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begin"/>
      </w: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instrText xml:space="preserve"> HYPERLINK "http://t.umblr.com/redirect?z=http%3A%2F%2Fonas.seznam.cz%2Fcz%2Freklama%2Ftechnicke-specifikace%2Freklamni-formaty%2Fmiddle.html&amp;t=MzI4YzljZmE3NGNjYjVjOTRlYmZmNWRlNGEzNTY5MzJhMDZlOGYzYyxlRWpNa2dMYw%3D%3D" </w:instrText>
      </w: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separate"/>
      </w:r>
      <w:r w:rsidRPr="000734C2">
        <w:rPr>
          <w:rFonts w:ascii="Arial" w:eastAsia="Times New Roman" w:hAnsi="Arial" w:cs="Arial"/>
          <w:b/>
          <w:bCs/>
          <w:color w:val="DE0000"/>
          <w:sz w:val="24"/>
          <w:szCs w:val="24"/>
          <w:u w:val="single"/>
          <w:lang w:eastAsia="cs-CZ"/>
        </w:rPr>
        <w:t>Middle</w:t>
      </w:r>
      <w:proofErr w:type="spellEnd"/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ldChar w:fldCharType="end"/>
      </w: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mezi stránkami letáků a</w:t>
      </w: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hyperlink r:id="rId4" w:history="1">
        <w:r w:rsidRPr="000734C2">
          <w:rPr>
            <w:rFonts w:ascii="Arial" w:eastAsia="Times New Roman" w:hAnsi="Arial" w:cs="Arial"/>
            <w:b/>
            <w:bCs/>
            <w:color w:val="DE0000"/>
            <w:sz w:val="24"/>
            <w:szCs w:val="24"/>
            <w:u w:val="single"/>
            <w:lang w:eastAsia="cs-CZ"/>
          </w:rPr>
          <w:t xml:space="preserve">Videa </w:t>
        </w:r>
        <w:proofErr w:type="spellStart"/>
        <w:r w:rsidRPr="000734C2">
          <w:rPr>
            <w:rFonts w:ascii="Arial" w:eastAsia="Times New Roman" w:hAnsi="Arial" w:cs="Arial"/>
            <w:b/>
            <w:bCs/>
            <w:color w:val="DE0000"/>
            <w:sz w:val="24"/>
            <w:szCs w:val="24"/>
            <w:u w:val="single"/>
            <w:lang w:eastAsia="cs-CZ"/>
          </w:rPr>
          <w:t>Bottom</w:t>
        </w:r>
        <w:proofErr w:type="spellEnd"/>
      </w:hyperlink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  <w:r w:rsidRPr="000734C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„Pokud se inzerent rozhodne prezentovat prostřednictvím 30vteřinového videa, výrazně jej to odliší od konkurence,“</w:t>
      </w: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doplňuje Martina Králíková. </w:t>
      </w:r>
    </w:p>
    <w:p w:rsidR="000734C2" w:rsidRPr="000734C2" w:rsidRDefault="000734C2" w:rsidP="000734C2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34C2" w:rsidRPr="000734C2" w:rsidRDefault="000734C2" w:rsidP="000734C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34C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762500" cy="2619375"/>
            <wp:effectExtent l="0" t="0" r="0" b="9525"/>
            <wp:docPr id="2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C2" w:rsidRPr="000734C2" w:rsidRDefault="003155D9" w:rsidP="000734C2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6" w:history="1">
        <w:r w:rsidR="000734C2" w:rsidRPr="000734C2">
          <w:rPr>
            <w:rFonts w:ascii="Arial" w:eastAsia="Times New Roman" w:hAnsi="Arial" w:cs="Arial"/>
            <w:i/>
            <w:iCs/>
            <w:color w:val="DE0000"/>
            <w:sz w:val="24"/>
            <w:szCs w:val="24"/>
            <w:u w:val="single"/>
            <w:lang w:eastAsia="cs-CZ"/>
          </w:rPr>
          <w:t>Grafika k reklamním plochám ke stažení</w:t>
        </w:r>
      </w:hyperlink>
      <w:r w:rsidR="000734C2" w:rsidRPr="000734C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</w:p>
    <w:p w:rsidR="000734C2" w:rsidRDefault="000734C2" w:rsidP="000734C2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Díky stabilní základně uživatelů Kupi.cz mohl Seznam.cz od té doby, co do služby </w:t>
      </w:r>
      <w:hyperlink r:id="rId7" w:history="1">
        <w:r w:rsidRPr="000734C2">
          <w:rPr>
            <w:rFonts w:ascii="Arial" w:eastAsia="Times New Roman" w:hAnsi="Arial" w:cs="Arial"/>
            <w:color w:val="DE0000"/>
            <w:sz w:val="24"/>
            <w:szCs w:val="24"/>
            <w:u w:val="single"/>
            <w:lang w:eastAsia="cs-CZ"/>
          </w:rPr>
          <w:t>majetkově vstoupil</w:t>
        </w:r>
      </w:hyperlink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 sbírat podněty k jejímu zlepšení. Nové Kupi.cz si mohli </w:t>
      </w: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lidé v uplynulém měsíci vyzkoušet prostřednictvím odkazu na stránce služby, který jim po kliknutí zobrazil verzi novou. Na základě tohoto testování jsme zjistili, že v </w:t>
      </w:r>
      <w:proofErr w:type="spellStart"/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redesignovaném</w:t>
      </w:r>
      <w:proofErr w:type="spellEnd"/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Kupi.cz s lepšími funkcemi stráví lidé více času a zajímají je také více detaily produktů.</w:t>
      </w:r>
      <w:r w:rsidRPr="000734C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Kromě toho, že prošla služba také grafickou proměnou, došlo i k vylepšení jejích funkcí.</w:t>
      </w: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Ty si od 2. března vyzkouší naostro všichni, kteří na službu zavítají. </w:t>
      </w:r>
    </w:p>
    <w:p w:rsidR="000734C2" w:rsidRPr="000734C2" w:rsidRDefault="000734C2" w:rsidP="000734C2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Lépe nyní funguje například nákupní seznam, který je lidem během plánování nákupu neustále zobrazen. Lidé si také mohou srovnávat zboží identické váhové hmotnosti.</w:t>
      </w: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Například u čokolád je možné porovnat výhodnost konkrétních vybraných gramáží, což se hodí při nakupování ve více obchodních domech. Tomu, že Kupi.cz šetří lidem nejen peníze, ale i čas, nasvědčuje, že si zde mohou nastavit sledování jakýchkoliv produktů, kategorií nebo letáků. Namísto probírání se naslepo slevami stačí počkat na zaslané e-mailové upozornění. </w:t>
      </w:r>
    </w:p>
    <w:p w:rsidR="000734C2" w:rsidRPr="000734C2" w:rsidRDefault="000734C2" w:rsidP="000734C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34C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762500" cy="2495550"/>
            <wp:effectExtent l="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C2" w:rsidRPr="000734C2" w:rsidRDefault="003155D9" w:rsidP="000734C2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9" w:history="1">
        <w:r w:rsidR="000734C2" w:rsidRPr="000734C2">
          <w:rPr>
            <w:rFonts w:ascii="Arial" w:eastAsia="Times New Roman" w:hAnsi="Arial" w:cs="Arial"/>
            <w:i/>
            <w:iCs/>
            <w:color w:val="DE0000"/>
            <w:sz w:val="24"/>
            <w:szCs w:val="24"/>
            <w:u w:val="single"/>
            <w:lang w:eastAsia="cs-CZ"/>
          </w:rPr>
          <w:t>Grafika k nákupnímu seznamu ke stažení</w:t>
        </w:r>
      </w:hyperlink>
      <w:r w:rsidR="000734C2" w:rsidRPr="000734C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</w:p>
    <w:p w:rsidR="000734C2" w:rsidRPr="000734C2" w:rsidRDefault="000734C2" w:rsidP="000734C2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Kupi.cz funguje i </w:t>
      </w: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mobilní aplikaci se systémem Android</w:t>
      </w: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K dnešnímu dni si ji stáhlo již </w:t>
      </w:r>
      <w:r w:rsidRPr="0007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110 tisíc lidí</w:t>
      </w:r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Aplikace pro </w:t>
      </w:r>
      <w:proofErr w:type="spellStart"/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iOS</w:t>
      </w:r>
      <w:proofErr w:type="spellEnd"/>
      <w:r w:rsidRPr="000734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do budoucna také v plánu. V brzké době spustíme také responzivní verzi, která poslouží pro pohodlný výběr zboží k nákupu i z mobilních zařízení.</w:t>
      </w:r>
      <w:bookmarkStart w:id="0" w:name="_GoBack"/>
      <w:bookmarkEnd w:id="0"/>
    </w:p>
    <w:p w:rsidR="008043BC" w:rsidRDefault="008043BC">
      <w:pPr>
        <w:rPr>
          <w:rFonts w:ascii="Arial" w:hAnsi="Arial" w:cs="Arial"/>
          <w:sz w:val="24"/>
          <w:szCs w:val="24"/>
        </w:rPr>
      </w:pPr>
    </w:p>
    <w:p w:rsidR="00EA1C5D" w:rsidRPr="008043BC" w:rsidRDefault="008043BC">
      <w:pPr>
        <w:rPr>
          <w:rFonts w:ascii="Arial" w:hAnsi="Arial" w:cs="Arial"/>
          <w:b/>
          <w:sz w:val="28"/>
          <w:szCs w:val="28"/>
        </w:rPr>
      </w:pPr>
      <w:r w:rsidRPr="008043BC">
        <w:rPr>
          <w:rFonts w:ascii="Arial" w:hAnsi="Arial" w:cs="Arial"/>
          <w:b/>
          <w:sz w:val="28"/>
          <w:szCs w:val="28"/>
        </w:rPr>
        <w:t>Kontakt pro média:</w:t>
      </w:r>
    </w:p>
    <w:p w:rsidR="008043BC" w:rsidRPr="008043BC" w:rsidRDefault="008043BC">
      <w:pPr>
        <w:rPr>
          <w:rFonts w:ascii="Arial" w:hAnsi="Arial" w:cs="Arial"/>
          <w:sz w:val="24"/>
          <w:szCs w:val="24"/>
        </w:rPr>
      </w:pPr>
      <w:r w:rsidRPr="008043BC">
        <w:rPr>
          <w:rFonts w:ascii="Arial" w:hAnsi="Arial" w:cs="Arial"/>
          <w:sz w:val="24"/>
          <w:szCs w:val="24"/>
        </w:rPr>
        <w:t>PR oddělení Kupi.cz</w:t>
      </w:r>
    </w:p>
    <w:p w:rsidR="008043BC" w:rsidRPr="008043BC" w:rsidRDefault="008043BC">
      <w:pPr>
        <w:rPr>
          <w:rFonts w:ascii="Arial" w:hAnsi="Arial" w:cs="Arial"/>
          <w:sz w:val="24"/>
          <w:szCs w:val="24"/>
        </w:rPr>
      </w:pPr>
      <w:r w:rsidRPr="008043BC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8043BC">
          <w:rPr>
            <w:rStyle w:val="Hypertextovodkaz"/>
            <w:rFonts w:ascii="Arial" w:hAnsi="Arial" w:cs="Arial"/>
            <w:color w:val="444444"/>
            <w:sz w:val="24"/>
            <w:szCs w:val="24"/>
            <w:shd w:val="clear" w:color="auto" w:fill="FFFFFF"/>
          </w:rPr>
          <w:t>produktovePR@firma.seznam.cz</w:t>
        </w:r>
      </w:hyperlink>
    </w:p>
    <w:p w:rsidR="008043BC" w:rsidRPr="008043BC" w:rsidRDefault="008043BC">
      <w:pPr>
        <w:rPr>
          <w:rFonts w:ascii="Arial" w:hAnsi="Arial" w:cs="Arial"/>
          <w:sz w:val="24"/>
          <w:szCs w:val="24"/>
        </w:rPr>
      </w:pPr>
      <w:hyperlink r:id="rId11" w:tgtFrame="_blank" w:history="1">
        <w:r w:rsidRPr="008043BC">
          <w:rPr>
            <w:rStyle w:val="Hypertextovodkaz"/>
            <w:rFonts w:ascii="Arial" w:hAnsi="Arial" w:cs="Arial"/>
            <w:color w:val="444444"/>
            <w:sz w:val="24"/>
            <w:szCs w:val="24"/>
            <w:shd w:val="clear" w:color="auto" w:fill="FFFFFF"/>
          </w:rPr>
          <w:t>http://onas.seznam.cz/cz/pro-novinare/</w:t>
        </w:r>
      </w:hyperlink>
    </w:p>
    <w:sectPr w:rsidR="008043BC" w:rsidRPr="0080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C2"/>
    <w:rsid w:val="000734C2"/>
    <w:rsid w:val="000D57E0"/>
    <w:rsid w:val="003155D9"/>
    <w:rsid w:val="008043BC"/>
    <w:rsid w:val="00EA1C5D"/>
    <w:rsid w:val="00E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8239"/>
  <w15:chartTrackingRefBased/>
  <w15:docId w15:val="{FF0B8053-12A8-4C96-B20E-8B710E04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3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34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734C2"/>
  </w:style>
  <w:style w:type="character" w:styleId="Hypertextovodkaz">
    <w:name w:val="Hyperlink"/>
    <w:basedOn w:val="Standardnpsmoodstavce"/>
    <w:uiPriority w:val="99"/>
    <w:semiHidden/>
    <w:unhideWhenUsed/>
    <w:rsid w:val="00073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.umblr.com/redirect?z=http%3A%2F%2Fpr.seznamblog.cz%2Fpost%2F99474986170%2Fseznamcz-majetkov%25C4%259B-vstupuje-do-spole%25C4%258Dnost%25C3%25AD&amp;t=YzcyNjEyMGRjZjYwYmMwNTJiZGQxYjFiZmYxNzcwOGYyMDJmMDNmNixlRWpNa2dMYw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.umblr.com/redirect?z=http%3A%2F%2F1.im.cz%2Fseznam%2Fblog%2Farticles%2Fvendor_kupi.png&amp;t=ZTRjOTg3ZWRiMDFhNTk3OTliODhiNjY1NTZmZDlmNGRlNDY4NmYxNixlRWpNa2dMYw%3D%3D" TargetMode="External"/><Relationship Id="rId11" Type="http://schemas.openxmlformats.org/officeDocument/2006/relationships/hyperlink" Target="http://onas.seznam.cz/cz/pro-novinare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oduktovePR@firma.seznam.cz" TargetMode="External"/><Relationship Id="rId4" Type="http://schemas.openxmlformats.org/officeDocument/2006/relationships/hyperlink" Target="http://t.umblr.com/redirect?z=http%3A%2F%2Fonas.seznam.cz%2Fcz%2Freklama%2Ftechnicke-specifikace%2Freklamni-formaty%2Fvideo-bottom.html&amp;t=MDQyYjQyOWQ2ODVkZWI4MDFmZTAzOWFhNTM2MTcxYmJhNDk0MTdkMixlRWpNa2dMYw%3D%3D" TargetMode="External"/><Relationship Id="rId9" Type="http://schemas.openxmlformats.org/officeDocument/2006/relationships/hyperlink" Target="http://t.umblr.com/redirect?z=http%3A%2F%2F1.im.cz%2Fseznam%2Fblog%2Farticles%2FNakupnikosik.png&amp;t=NWJjYTY2NWExZWMzYTE2NGE1MTA0YTNhNTViNTE1N2Q3MTc4ZTEyYyxlRWpNa2dMYw%3D%3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Miklík</dc:creator>
  <cp:keywords/>
  <dc:description/>
  <cp:lastModifiedBy>Petr Miklík</cp:lastModifiedBy>
  <cp:revision>2</cp:revision>
  <dcterms:created xsi:type="dcterms:W3CDTF">2016-05-11T09:01:00Z</dcterms:created>
  <dcterms:modified xsi:type="dcterms:W3CDTF">2016-05-11T09:01:00Z</dcterms:modified>
</cp:coreProperties>
</file>