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771B" w14:textId="77777777" w:rsidR="002B65F1" w:rsidRPr="002B65F1" w:rsidRDefault="002B65F1" w:rsidP="002B65F1">
      <w:pPr>
        <w:pStyle w:val="Nadpis1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  <w:sz w:val="28"/>
          <w:szCs w:val="28"/>
        </w:rPr>
      </w:pPr>
      <w:r w:rsidRPr="002B65F1">
        <w:rPr>
          <w:rFonts w:ascii="Calibri" w:hAnsi="Calibri" w:cs="Calibri"/>
          <w:color w:val="000000"/>
          <w:sz w:val="28"/>
          <w:szCs w:val="28"/>
        </w:rPr>
        <w:t xml:space="preserve">Nákupní rádce Kupi.cz expanduje na další evropské trhy pod názvem </w:t>
      </w:r>
      <w:proofErr w:type="spellStart"/>
      <w:r w:rsidRPr="002B65F1">
        <w:rPr>
          <w:rFonts w:ascii="Calibri" w:hAnsi="Calibri" w:cs="Calibri"/>
          <w:color w:val="000000"/>
          <w:sz w:val="28"/>
          <w:szCs w:val="28"/>
        </w:rPr>
        <w:t>Kupino</w:t>
      </w:r>
      <w:proofErr w:type="spellEnd"/>
    </w:p>
    <w:p w14:paraId="729F3EC4" w14:textId="77777777" w:rsidR="002B65F1" w:rsidRPr="002B65F1" w:rsidRDefault="002B65F1" w:rsidP="002B65F1">
      <w:pPr>
        <w:pStyle w:val="Normln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 w:rsidRPr="002B65F1">
        <w:rPr>
          <w:rStyle w:val="Siln"/>
          <w:rFonts w:ascii="Calibri" w:hAnsi="Calibri" w:cs="Calibri"/>
          <w:color w:val="222222"/>
          <w:sz w:val="22"/>
          <w:szCs w:val="22"/>
        </w:rPr>
        <w:t>Cenový rádce </w:t>
      </w:r>
      <w:hyperlink r:id="rId8" w:history="1">
        <w:r w:rsidRPr="002B65F1">
          <w:rPr>
            <w:rStyle w:val="Hypertextovodkaz"/>
            <w:rFonts w:ascii="Calibri" w:hAnsi="Calibri" w:cs="Calibri"/>
            <w:b/>
            <w:bCs/>
            <w:color w:val="CC0000"/>
            <w:sz w:val="22"/>
            <w:szCs w:val="22"/>
          </w:rPr>
          <w:t>Kupi.cz</w:t>
        </w:r>
      </w:hyperlink>
      <w:r w:rsidRPr="002B65F1">
        <w:rPr>
          <w:rStyle w:val="Siln"/>
          <w:rFonts w:ascii="Calibri" w:hAnsi="Calibri" w:cs="Calibri"/>
          <w:color w:val="222222"/>
          <w:sz w:val="22"/>
          <w:szCs w:val="22"/>
        </w:rPr>
        <w:t>, který pomáhá při každodenních nákupech a přináší lidem informace o aktuálních slevových akcích v prodejních řetězcích, vstupuje na další trhy. Od ledna je k dispozici uživatelům v </w:t>
      </w:r>
      <w:hyperlink r:id="rId9" w:history="1">
        <w:r w:rsidRPr="002B65F1">
          <w:rPr>
            <w:rStyle w:val="Siln"/>
            <w:rFonts w:ascii="Calibri" w:hAnsi="Calibri" w:cs="Calibri"/>
            <w:color w:val="CC0000"/>
            <w:sz w:val="22"/>
            <w:szCs w:val="22"/>
            <w:u w:val="single"/>
          </w:rPr>
          <w:t>Polsku</w:t>
        </w:r>
      </w:hyperlink>
      <w:r w:rsidRPr="002B65F1">
        <w:rPr>
          <w:rStyle w:val="Siln"/>
          <w:rFonts w:ascii="Calibri" w:hAnsi="Calibri" w:cs="Calibri"/>
          <w:color w:val="222222"/>
          <w:sz w:val="22"/>
          <w:szCs w:val="22"/>
        </w:rPr>
        <w:t>, </w:t>
      </w:r>
      <w:proofErr w:type="spellStart"/>
      <w:r w:rsidRPr="002B65F1">
        <w:rPr>
          <w:rFonts w:ascii="Calibri" w:hAnsi="Calibri" w:cs="Calibri"/>
          <w:color w:val="222222"/>
          <w:sz w:val="22"/>
          <w:szCs w:val="22"/>
        </w:rPr>
        <w:fldChar w:fldCharType="begin"/>
      </w:r>
      <w:r w:rsidRPr="002B65F1">
        <w:rPr>
          <w:rFonts w:ascii="Calibri" w:hAnsi="Calibri" w:cs="Calibri"/>
          <w:color w:val="222222"/>
          <w:sz w:val="22"/>
          <w:szCs w:val="22"/>
        </w:rPr>
        <w:instrText xml:space="preserve"> HYPERLINK "https://www.kupino.de/" </w:instrText>
      </w:r>
      <w:r w:rsidRPr="002B65F1">
        <w:rPr>
          <w:rFonts w:ascii="Calibri" w:hAnsi="Calibri" w:cs="Calibri"/>
          <w:color w:val="222222"/>
          <w:sz w:val="22"/>
          <w:szCs w:val="22"/>
        </w:rPr>
        <w:fldChar w:fldCharType="separate"/>
      </w:r>
      <w:r w:rsidRPr="002B65F1">
        <w:rPr>
          <w:rStyle w:val="Siln"/>
          <w:rFonts w:ascii="Calibri" w:hAnsi="Calibri" w:cs="Calibri"/>
          <w:color w:val="CC0000"/>
          <w:sz w:val="22"/>
          <w:szCs w:val="22"/>
          <w:u w:val="single"/>
        </w:rPr>
        <w:t>Německu</w:t>
      </w:r>
      <w:r w:rsidRPr="002B65F1">
        <w:rPr>
          <w:rFonts w:ascii="Calibri" w:hAnsi="Calibri" w:cs="Calibri"/>
          <w:color w:val="222222"/>
          <w:sz w:val="22"/>
          <w:szCs w:val="22"/>
        </w:rPr>
        <w:fldChar w:fldCharType="end"/>
      </w:r>
      <w:r w:rsidRPr="002B65F1">
        <w:rPr>
          <w:rStyle w:val="Siln"/>
          <w:rFonts w:ascii="Calibri" w:hAnsi="Calibri" w:cs="Calibri"/>
          <w:color w:val="222222"/>
          <w:sz w:val="22"/>
          <w:szCs w:val="22"/>
        </w:rPr>
        <w:t>a</w:t>
      </w:r>
      <w:proofErr w:type="spellEnd"/>
      <w:r w:rsidRPr="002B65F1">
        <w:rPr>
          <w:rStyle w:val="Siln"/>
          <w:rFonts w:ascii="Calibri" w:hAnsi="Calibri" w:cs="Calibri"/>
          <w:color w:val="222222"/>
          <w:sz w:val="22"/>
          <w:szCs w:val="22"/>
        </w:rPr>
        <w:t> </w:t>
      </w:r>
      <w:hyperlink r:id="rId10" w:history="1">
        <w:r w:rsidRPr="002B65F1">
          <w:rPr>
            <w:rStyle w:val="Siln"/>
            <w:rFonts w:ascii="Calibri" w:hAnsi="Calibri" w:cs="Calibri"/>
            <w:color w:val="CC0000"/>
            <w:sz w:val="22"/>
            <w:szCs w:val="22"/>
            <w:u w:val="single"/>
          </w:rPr>
          <w:t>Rakousku</w:t>
        </w:r>
      </w:hyperlink>
      <w:r w:rsidRPr="002B65F1">
        <w:rPr>
          <w:rStyle w:val="Siln"/>
          <w:rFonts w:ascii="Calibri" w:hAnsi="Calibri" w:cs="Calibri"/>
          <w:color w:val="222222"/>
          <w:sz w:val="22"/>
          <w:szCs w:val="22"/>
        </w:rPr>
        <w:t xml:space="preserve"> a brzy bude dostupný i v dalších evropských státech. Za hranicemi České republiky bude Kupi.cz vystupovat pod názvem </w:t>
      </w:r>
      <w:proofErr w:type="spellStart"/>
      <w:r w:rsidRPr="002B65F1">
        <w:rPr>
          <w:rStyle w:val="Siln"/>
          <w:rFonts w:ascii="Calibri" w:hAnsi="Calibri" w:cs="Calibri"/>
          <w:color w:val="222222"/>
          <w:sz w:val="22"/>
          <w:szCs w:val="22"/>
        </w:rPr>
        <w:t>Kupino</w:t>
      </w:r>
      <w:proofErr w:type="spellEnd"/>
      <w:r w:rsidRPr="002B65F1">
        <w:rPr>
          <w:rStyle w:val="Siln"/>
          <w:rFonts w:ascii="Calibri" w:hAnsi="Calibri" w:cs="Calibri"/>
          <w:color w:val="222222"/>
          <w:sz w:val="22"/>
          <w:szCs w:val="22"/>
        </w:rPr>
        <w:t>.</w:t>
      </w:r>
    </w:p>
    <w:p w14:paraId="55313297" w14:textId="77777777" w:rsidR="002B65F1" w:rsidRDefault="002B65F1" w:rsidP="002B65F1">
      <w:pPr>
        <w:shd w:val="clear" w:color="auto" w:fill="FFFFFF"/>
        <w:rPr>
          <w:rFonts w:ascii="Arial" w:hAnsi="Arial" w:cs="Arial"/>
          <w:color w:val="222222"/>
        </w:rPr>
        <w:sectPr w:rsidR="002B65F1">
          <w:headerReference w:type="default" r:id="rId11"/>
          <w:pgSz w:w="11900" w:h="16840"/>
          <w:pgMar w:top="1089" w:right="1701" w:bottom="1701" w:left="1701" w:header="794" w:footer="709" w:gutter="0"/>
          <w:cols w:space="708"/>
        </w:sectPr>
      </w:pPr>
    </w:p>
    <w:p w14:paraId="6237DE10" w14:textId="7CDF15ED" w:rsidR="002B65F1" w:rsidRDefault="002B65F1" w:rsidP="002B65F1">
      <w:pPr>
        <w:shd w:val="clear" w:color="auto" w:fill="FFFFFF"/>
        <w:rPr>
          <w:rStyle w:val="Hypertextovodkaz"/>
          <w:color w:val="CC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913399" wp14:editId="7875DDBB">
            <wp:simplePos x="0" y="0"/>
            <wp:positionH relativeFrom="margin">
              <wp:align>left</wp:align>
            </wp:positionH>
            <wp:positionV relativeFrom="paragraph">
              <wp:posOffset>302895</wp:posOffset>
            </wp:positionV>
            <wp:extent cx="2723515" cy="1920875"/>
            <wp:effectExtent l="0" t="0" r="635" b="3175"/>
            <wp:wrapTight wrapText="bothSides">
              <wp:wrapPolygon edited="0">
                <wp:start x="0" y="0"/>
                <wp:lineTo x="0" y="21421"/>
                <wp:lineTo x="21454" y="21421"/>
                <wp:lineTo x="21454" y="0"/>
                <wp:lineTo x="0" y="0"/>
              </wp:wrapPolygon>
            </wp:wrapTight>
            <wp:docPr id="3" name="Obrázek 3" descr="https://blog.seznam.cz/wp-content/uploads/2019/01/2-1024x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.seznam.cz/wp-content/uploads/2019/01/2-1024x7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97" cy="192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66B1F0" wp14:editId="099EAC99">
            <wp:simplePos x="0" y="0"/>
            <wp:positionH relativeFrom="margin">
              <wp:posOffset>2606040</wp:posOffset>
            </wp:positionH>
            <wp:positionV relativeFrom="paragraph">
              <wp:posOffset>251460</wp:posOffset>
            </wp:positionV>
            <wp:extent cx="2791913" cy="1968888"/>
            <wp:effectExtent l="0" t="0" r="8890" b="0"/>
            <wp:wrapTight wrapText="bothSides">
              <wp:wrapPolygon edited="0">
                <wp:start x="0" y="0"/>
                <wp:lineTo x="0" y="21321"/>
                <wp:lineTo x="21521" y="21321"/>
                <wp:lineTo x="21521" y="0"/>
                <wp:lineTo x="0" y="0"/>
              </wp:wrapPolygon>
            </wp:wrapTight>
            <wp:docPr id="4" name="Obrázek 4" descr="https://blog.seznam.cz/wp-content/uploads/2019/01/1_1-1024x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og.seznam.cz/wp-content/uploads/2019/01/1_1-1024x7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300" cy="197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"https://blog.seznam.cz/wp-content/uploads/2019/01/2-1024x722.jpg" </w:instrText>
      </w:r>
      <w:r>
        <w:rPr>
          <w:rFonts w:ascii="Arial" w:hAnsi="Arial" w:cs="Arial"/>
          <w:color w:val="222222"/>
        </w:rPr>
        <w:fldChar w:fldCharType="separate"/>
      </w:r>
    </w:p>
    <w:p w14:paraId="144EE534" w14:textId="77777777" w:rsidR="002B65F1" w:rsidRDefault="002B65F1" w:rsidP="002B65F1">
      <w:pPr>
        <w:pStyle w:val="Nadpis3"/>
        <w:shd w:val="clear" w:color="auto" w:fill="FFFFFF"/>
        <w:spacing w:before="0" w:beforeAutospacing="0" w:after="0" w:afterAutospacing="0"/>
        <w:rPr>
          <w:color w:val="FFFFFF"/>
        </w:rPr>
      </w:pPr>
      <w:r>
        <w:rPr>
          <w:rFonts w:ascii="Arial" w:hAnsi="Arial" w:cs="Arial"/>
          <w:color w:val="FFFFFF"/>
        </w:rPr>
        <w:t>Fotogalerie</w:t>
      </w:r>
    </w:p>
    <w:p w14:paraId="419F5095" w14:textId="2609013A" w:rsidR="002B65F1" w:rsidRDefault="002B65F1" w:rsidP="002B65F1">
      <w:pPr>
        <w:shd w:val="clear" w:color="auto" w:fill="FFFFFF"/>
        <w:rPr>
          <w:rFonts w:ascii="Arial" w:hAnsi="Arial" w:cs="Arial"/>
          <w:color w:val="222222"/>
        </w:rPr>
        <w:sectPr w:rsidR="002B65F1" w:rsidSect="002B65F1">
          <w:type w:val="continuous"/>
          <w:pgSz w:w="11900" w:h="16840"/>
          <w:pgMar w:top="1089" w:right="1701" w:bottom="1701" w:left="1701" w:header="794" w:footer="709" w:gutter="0"/>
          <w:cols w:num="2" w:space="708"/>
        </w:sectPr>
      </w:pPr>
      <w:r>
        <w:rPr>
          <w:rFonts w:ascii="Arial" w:hAnsi="Arial" w:cs="Arial"/>
          <w:color w:val="222222"/>
        </w:rPr>
        <w:fldChar w:fldCharType="end"/>
      </w:r>
    </w:p>
    <w:p w14:paraId="31BBCA1E" w14:textId="5876BAF9" w:rsidR="002B65F1" w:rsidRDefault="002B65F1" w:rsidP="002B65F1">
      <w:pPr>
        <w:shd w:val="clear" w:color="auto" w:fill="FFFFFF"/>
        <w:rPr>
          <w:rFonts w:ascii="Arial" w:hAnsi="Arial" w:cs="Arial"/>
          <w:color w:val="222222"/>
        </w:rPr>
      </w:pPr>
    </w:p>
    <w:p w14:paraId="0C45ACA8" w14:textId="00BEBCBD" w:rsidR="002B65F1" w:rsidRDefault="002B65F1" w:rsidP="002B65F1">
      <w:pPr>
        <w:shd w:val="clear" w:color="auto" w:fill="FFFFFF"/>
        <w:rPr>
          <w:rFonts w:ascii="Arial" w:hAnsi="Arial" w:cs="Arial"/>
          <w:color w:val="222222"/>
        </w:rPr>
      </w:pPr>
    </w:p>
    <w:p w14:paraId="67FD4EA5" w14:textId="77777777" w:rsidR="002B65F1" w:rsidRPr="002B65F1" w:rsidRDefault="002B65F1" w:rsidP="002B65F1">
      <w:pPr>
        <w:pStyle w:val="Normlnweb"/>
        <w:shd w:val="clear" w:color="auto" w:fill="FFFFFF"/>
        <w:spacing w:before="0" w:beforeAutospacing="0" w:after="240" w:afterAutospacing="0"/>
        <w:rPr>
          <w:rFonts w:ascii="Calibri" w:hAnsi="Calibri" w:cs="Calibri"/>
          <w:color w:val="222222"/>
          <w:sz w:val="22"/>
          <w:szCs w:val="22"/>
        </w:rPr>
      </w:pPr>
      <w:r w:rsidRPr="002B65F1">
        <w:rPr>
          <w:rFonts w:ascii="Calibri" w:hAnsi="Calibri" w:cs="Calibri"/>
          <w:color w:val="222222"/>
          <w:sz w:val="22"/>
          <w:szCs w:val="22"/>
        </w:rPr>
        <w:t>Služba Kupi.cz spoluvlastněná firmou </w:t>
      </w:r>
      <w:hyperlink r:id="rId14" w:history="1">
        <w:r w:rsidRPr="002B65F1">
          <w:rPr>
            <w:rStyle w:val="Hypertextovodkaz"/>
            <w:rFonts w:ascii="Calibri" w:hAnsi="Calibri" w:cs="Calibri"/>
            <w:color w:val="CC0000"/>
            <w:sz w:val="22"/>
            <w:szCs w:val="22"/>
          </w:rPr>
          <w:t>Seznam.cz</w:t>
        </w:r>
      </w:hyperlink>
      <w:r w:rsidRPr="002B65F1">
        <w:rPr>
          <w:rFonts w:ascii="Calibri" w:hAnsi="Calibri" w:cs="Calibri"/>
          <w:color w:val="222222"/>
          <w:sz w:val="22"/>
          <w:szCs w:val="22"/>
        </w:rPr>
        <w:t>, která je v segmentu FMCG nejnavštěvovanější retailovou stránkou v Česku, využije potenciál dalších digitálně se rozvíjejících evropských trhů. Zatímco starší generace zákazníků vyrostla na papírových letácích, ta mladší využívá technologie, včetně mobilních aplikací, i pro své každodenní nákupy. </w:t>
      </w:r>
      <w:r w:rsidRPr="002B65F1">
        <w:rPr>
          <w:rStyle w:val="Zdraznn"/>
          <w:rFonts w:ascii="Calibri" w:hAnsi="Calibri" w:cs="Calibri"/>
          <w:color w:val="222222"/>
          <w:sz w:val="22"/>
          <w:szCs w:val="22"/>
        </w:rPr>
        <w:t>„S rozvojem mobilních technologií se nám daří pronikat k čím dál mladším zákazníkům. Zatímco v roce 2017 tvořil podíl návštěvnosti z mobilních zařízení na Kupi.cz 34 %, v 2018 to bylo už 39 %,“</w:t>
      </w:r>
      <w:r w:rsidRPr="002B65F1">
        <w:rPr>
          <w:rFonts w:ascii="Calibri" w:hAnsi="Calibri" w:cs="Calibri"/>
          <w:color w:val="222222"/>
          <w:sz w:val="22"/>
          <w:szCs w:val="22"/>
        </w:rPr>
        <w:t> říká manažer Kupi.cz </w:t>
      </w:r>
      <w:r w:rsidRPr="002B65F1">
        <w:rPr>
          <w:rStyle w:val="Siln"/>
          <w:rFonts w:ascii="Calibri" w:hAnsi="Calibri" w:cs="Calibri"/>
          <w:color w:val="222222"/>
          <w:sz w:val="22"/>
          <w:szCs w:val="22"/>
        </w:rPr>
        <w:t>Petr Miklík</w:t>
      </w:r>
      <w:r w:rsidRPr="002B65F1">
        <w:rPr>
          <w:rFonts w:ascii="Calibri" w:hAnsi="Calibri" w:cs="Calibri"/>
          <w:color w:val="222222"/>
          <w:sz w:val="22"/>
          <w:szCs w:val="22"/>
        </w:rPr>
        <w:t>.</w:t>
      </w:r>
    </w:p>
    <w:p w14:paraId="1728EB95" w14:textId="1559223B" w:rsidR="00E80249" w:rsidRPr="002B65F1" w:rsidRDefault="002B65F1" w:rsidP="002B65F1">
      <w:pPr>
        <w:pStyle w:val="Normlnweb"/>
        <w:shd w:val="clear" w:color="auto" w:fill="FFFFFF"/>
        <w:spacing w:before="0" w:beforeAutospacing="0" w:after="240" w:afterAutospacing="0"/>
        <w:rPr>
          <w:rFonts w:ascii="Calibri" w:hAnsi="Calibri" w:cs="Calibri"/>
        </w:rPr>
      </w:pPr>
      <w:r w:rsidRPr="002B65F1">
        <w:rPr>
          <w:rFonts w:ascii="Calibri" w:hAnsi="Calibri" w:cs="Calibri"/>
          <w:color w:val="222222"/>
          <w:sz w:val="22"/>
          <w:szCs w:val="22"/>
        </w:rPr>
        <w:t>Nákupní rádce zažívá velký rozvoj právě v souvislosti s nárůstem využívání mobilních technologií při nakupování</w:t>
      </w:r>
      <w:r w:rsidRPr="002B65F1">
        <w:rPr>
          <w:rStyle w:val="Zdraznn"/>
          <w:rFonts w:ascii="Calibri" w:hAnsi="Calibri" w:cs="Calibri"/>
          <w:color w:val="222222"/>
          <w:sz w:val="22"/>
          <w:szCs w:val="22"/>
        </w:rPr>
        <w:t>. „Kupi.cz má novou rozšířenou verzi praktické mobilní aplikace, ve které jsou k dispozici všechny aktuální letáky obchodních řetězců. Nabízí i možnost využít funkci nahrání věrnostních karet. Ty jsou v aplikaci přehledně řazené podle oblíbenosti, takže je uživatel nemusí mít fyzicky u sebe. Lidé si mohou také například vytvářet praktické nákupní seznamy přímo v mobilech,“ </w:t>
      </w:r>
      <w:r w:rsidRPr="002B65F1">
        <w:rPr>
          <w:rFonts w:ascii="Calibri" w:hAnsi="Calibri" w:cs="Calibri"/>
          <w:color w:val="222222"/>
          <w:sz w:val="22"/>
          <w:szCs w:val="22"/>
        </w:rPr>
        <w:t>uvedl zakladatel Kupi.cz </w:t>
      </w:r>
      <w:r w:rsidRPr="002B65F1">
        <w:rPr>
          <w:rStyle w:val="Siln"/>
          <w:rFonts w:ascii="Calibri" w:hAnsi="Calibri" w:cs="Calibri"/>
          <w:color w:val="222222"/>
          <w:sz w:val="22"/>
          <w:szCs w:val="22"/>
        </w:rPr>
        <w:t>Martin Kadlčík</w:t>
      </w:r>
      <w:r w:rsidRPr="002B65F1">
        <w:rPr>
          <w:rFonts w:ascii="Calibri" w:hAnsi="Calibri" w:cs="Calibri"/>
          <w:color w:val="222222"/>
          <w:sz w:val="22"/>
          <w:szCs w:val="22"/>
        </w:rPr>
        <w:t>. Centrála služby i nadále zůstává v Uherském Hradišti, přičemž na tvorbě zahraniční desktopové i mobilní aplikace se podílí i vývojáři z daných trhů.</w:t>
      </w:r>
      <w:bookmarkStart w:id="0" w:name="_GoBack"/>
      <w:bookmarkEnd w:id="0"/>
    </w:p>
    <w:sectPr w:rsidR="00E80249" w:rsidRPr="002B65F1" w:rsidSect="002B65F1">
      <w:type w:val="continuous"/>
      <w:pgSz w:w="11900" w:h="16840"/>
      <w:pgMar w:top="1089" w:right="1701" w:bottom="1701" w:left="1701" w:header="79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B84A0" w14:textId="77777777" w:rsidR="007E4750" w:rsidRDefault="007E4750">
      <w:pPr>
        <w:spacing w:after="0" w:line="240" w:lineRule="auto"/>
      </w:pPr>
      <w:r>
        <w:separator/>
      </w:r>
    </w:p>
  </w:endnote>
  <w:endnote w:type="continuationSeparator" w:id="0">
    <w:p w14:paraId="49F54C28" w14:textId="77777777" w:rsidR="007E4750" w:rsidRDefault="007E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CAE22" w14:textId="77777777" w:rsidR="007E4750" w:rsidRDefault="007E4750">
      <w:pPr>
        <w:spacing w:after="0" w:line="240" w:lineRule="auto"/>
      </w:pPr>
      <w:r>
        <w:separator/>
      </w:r>
    </w:p>
  </w:footnote>
  <w:footnote w:type="continuationSeparator" w:id="0">
    <w:p w14:paraId="25F30979" w14:textId="77777777" w:rsidR="007E4750" w:rsidRDefault="007E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6EDF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1C033981" w14:textId="77777777" w:rsidR="00E80249" w:rsidRDefault="00EF38E5">
    <w:pPr>
      <w:pStyle w:val="Zhlav"/>
      <w:tabs>
        <w:tab w:val="clear" w:pos="9072"/>
        <w:tab w:val="right" w:pos="8478"/>
      </w:tabs>
      <w:rPr>
        <w:sz w:val="28"/>
        <w:szCs w:val="28"/>
      </w:rPr>
    </w:pPr>
    <w:r>
      <w:rPr>
        <w:noProof/>
      </w:rPr>
      <w:drawing>
        <wp:inline distT="0" distB="0" distL="0" distR="0" wp14:anchorId="5C466263" wp14:editId="13394FCD">
          <wp:extent cx="1973123" cy="333245"/>
          <wp:effectExtent l="0" t="0" r="0" b="0"/>
          <wp:docPr id="1073741825" name="officeArt object" descr="Popis: Popis: Popis: hlavicka_hl_pap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pis: Popis: Popis: hlavicka_hl_papir" descr="Popis: Popis: Popis: hlavicka_hl_papi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64341"/>
                  <a:stretch>
                    <a:fillRect/>
                  </a:stretch>
                </pic:blipFill>
                <pic:spPr>
                  <a:xfrm>
                    <a:off x="0" y="0"/>
                    <a:ext cx="1973123" cy="333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2C1D132" w14:textId="77777777" w:rsidR="00E80249" w:rsidRDefault="00E80249">
    <w:pPr>
      <w:pStyle w:val="Zpat"/>
      <w:tabs>
        <w:tab w:val="clear" w:pos="9072"/>
        <w:tab w:val="right" w:pos="8478"/>
      </w:tabs>
      <w:rPr>
        <w:sz w:val="16"/>
        <w:szCs w:val="16"/>
      </w:rPr>
    </w:pPr>
  </w:p>
  <w:p w14:paraId="20834202" w14:textId="77777777" w:rsidR="00E80249" w:rsidRDefault="008733FD">
    <w:pPr>
      <w:pStyle w:val="Zpat"/>
      <w:tabs>
        <w:tab w:val="clear" w:pos="9072"/>
        <w:tab w:val="right" w:pos="8478"/>
      </w:tabs>
    </w:pPr>
    <w:r>
      <w:t xml:space="preserve">Kristýna </w:t>
    </w:r>
    <w:proofErr w:type="spellStart"/>
    <w:r>
      <w:t>Hořovská</w:t>
    </w:r>
    <w:proofErr w:type="spellEnd"/>
  </w:p>
  <w:p w14:paraId="66880E35" w14:textId="77777777" w:rsidR="00E80249" w:rsidRDefault="00EF38E5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PR Specialistka</w:t>
    </w:r>
  </w:p>
  <w:p w14:paraId="0C95EC09" w14:textId="77777777" w:rsidR="00E80249" w:rsidRDefault="008733FD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mobil: +420 721 362 980</w:t>
    </w:r>
    <w:r w:rsidR="00EF38E5">
      <w:rPr>
        <w:color w:val="595959"/>
        <w:sz w:val="20"/>
        <w:szCs w:val="20"/>
        <w:u w:color="595959"/>
      </w:rPr>
      <w:t xml:space="preserve">; </w:t>
    </w:r>
  </w:p>
  <w:p w14:paraId="6E8CD482" w14:textId="77777777" w:rsidR="00E80249" w:rsidRDefault="008733FD">
    <w:pPr>
      <w:pStyle w:val="Zpat"/>
      <w:tabs>
        <w:tab w:val="clear" w:pos="9072"/>
        <w:tab w:val="right" w:pos="8478"/>
      </w:tabs>
      <w:rPr>
        <w:color w:val="595959"/>
        <w:sz w:val="20"/>
        <w:szCs w:val="20"/>
        <w:u w:color="595959"/>
      </w:rPr>
    </w:pPr>
    <w:r>
      <w:rPr>
        <w:color w:val="595959"/>
        <w:sz w:val="20"/>
        <w:szCs w:val="20"/>
        <w:u w:color="595959"/>
      </w:rPr>
      <w:t>e-mail: kristyna.horovska</w:t>
    </w:r>
    <w:r w:rsidR="00EF38E5">
      <w:rPr>
        <w:color w:val="595959"/>
        <w:sz w:val="20"/>
        <w:szCs w:val="20"/>
        <w:u w:color="595959"/>
      </w:rPr>
      <w:t>@firma.seznam.cz</w:t>
    </w:r>
  </w:p>
  <w:p w14:paraId="2BC164C2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35431EC0" w14:textId="77777777" w:rsidR="00E80249" w:rsidRDefault="00E80249">
    <w:pPr>
      <w:pStyle w:val="Zhlav"/>
      <w:tabs>
        <w:tab w:val="clear" w:pos="9072"/>
        <w:tab w:val="right" w:pos="8478"/>
      </w:tabs>
      <w:rPr>
        <w:sz w:val="28"/>
        <w:szCs w:val="28"/>
      </w:rPr>
    </w:pPr>
  </w:p>
  <w:p w14:paraId="6AFF6F09" w14:textId="77777777" w:rsidR="00E80249" w:rsidRDefault="00E80249">
    <w:pPr>
      <w:pStyle w:val="Zhlav"/>
      <w:tabs>
        <w:tab w:val="clear" w:pos="9072"/>
        <w:tab w:val="right" w:pos="847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860FC"/>
    <w:multiLevelType w:val="hybridMultilevel"/>
    <w:tmpl w:val="35A2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249"/>
    <w:rsid w:val="00090200"/>
    <w:rsid w:val="000A6CDE"/>
    <w:rsid w:val="000A7C29"/>
    <w:rsid w:val="000B42AF"/>
    <w:rsid w:val="000E72C6"/>
    <w:rsid w:val="000F7CDA"/>
    <w:rsid w:val="00115F2B"/>
    <w:rsid w:val="00146178"/>
    <w:rsid w:val="00154AD1"/>
    <w:rsid w:val="00170CB2"/>
    <w:rsid w:val="00190FC1"/>
    <w:rsid w:val="001A5BA8"/>
    <w:rsid w:val="002075A9"/>
    <w:rsid w:val="00225A4F"/>
    <w:rsid w:val="00283C1A"/>
    <w:rsid w:val="002B65F1"/>
    <w:rsid w:val="002D185F"/>
    <w:rsid w:val="002D48A1"/>
    <w:rsid w:val="002D6561"/>
    <w:rsid w:val="002D7A67"/>
    <w:rsid w:val="00307CC7"/>
    <w:rsid w:val="003513CA"/>
    <w:rsid w:val="003E0EF0"/>
    <w:rsid w:val="0043341A"/>
    <w:rsid w:val="004C261E"/>
    <w:rsid w:val="004D645C"/>
    <w:rsid w:val="00523C7E"/>
    <w:rsid w:val="00534BDA"/>
    <w:rsid w:val="0053543A"/>
    <w:rsid w:val="00552916"/>
    <w:rsid w:val="00564A1B"/>
    <w:rsid w:val="005C2F1D"/>
    <w:rsid w:val="006A0A21"/>
    <w:rsid w:val="006E6FF2"/>
    <w:rsid w:val="00716D11"/>
    <w:rsid w:val="00727F26"/>
    <w:rsid w:val="00765C66"/>
    <w:rsid w:val="00786147"/>
    <w:rsid w:val="007A1CCA"/>
    <w:rsid w:val="007E4750"/>
    <w:rsid w:val="007E717B"/>
    <w:rsid w:val="00801D6C"/>
    <w:rsid w:val="00834672"/>
    <w:rsid w:val="008479F6"/>
    <w:rsid w:val="00853354"/>
    <w:rsid w:val="008733FD"/>
    <w:rsid w:val="008D559D"/>
    <w:rsid w:val="009219CD"/>
    <w:rsid w:val="009745F4"/>
    <w:rsid w:val="00980ECE"/>
    <w:rsid w:val="009C0AD4"/>
    <w:rsid w:val="009D1524"/>
    <w:rsid w:val="00A05249"/>
    <w:rsid w:val="00A204EB"/>
    <w:rsid w:val="00A2365A"/>
    <w:rsid w:val="00A956AA"/>
    <w:rsid w:val="00AF048B"/>
    <w:rsid w:val="00B05D11"/>
    <w:rsid w:val="00B823FC"/>
    <w:rsid w:val="00C02DA6"/>
    <w:rsid w:val="00C44D89"/>
    <w:rsid w:val="00C44F94"/>
    <w:rsid w:val="00C50B13"/>
    <w:rsid w:val="00C909B4"/>
    <w:rsid w:val="00C94537"/>
    <w:rsid w:val="00CA0820"/>
    <w:rsid w:val="00CA16F4"/>
    <w:rsid w:val="00CC7613"/>
    <w:rsid w:val="00CF7858"/>
    <w:rsid w:val="00D1389E"/>
    <w:rsid w:val="00D23432"/>
    <w:rsid w:val="00D500BB"/>
    <w:rsid w:val="00DC149B"/>
    <w:rsid w:val="00DC4776"/>
    <w:rsid w:val="00DE2D2B"/>
    <w:rsid w:val="00E03D55"/>
    <w:rsid w:val="00E05F85"/>
    <w:rsid w:val="00E72E7E"/>
    <w:rsid w:val="00E80249"/>
    <w:rsid w:val="00E81C6A"/>
    <w:rsid w:val="00EB1EBD"/>
    <w:rsid w:val="00EC4072"/>
    <w:rsid w:val="00EF38E5"/>
    <w:rsid w:val="00F23693"/>
    <w:rsid w:val="00F975BC"/>
    <w:rsid w:val="00FC35EF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8998"/>
  <w15:docId w15:val="{95373779-AE69-4B2E-B41E-A78436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basedOn w:val="Normln"/>
    <w:link w:val="Nadpis1Char"/>
    <w:uiPriority w:val="9"/>
    <w:qFormat/>
    <w:rsid w:val="002B6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Nadpis3">
    <w:name w:val="heading 3"/>
    <w:basedOn w:val="Normln"/>
    <w:link w:val="Nadpis3Char"/>
    <w:uiPriority w:val="9"/>
    <w:qFormat/>
    <w:rsid w:val="002B6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eastAsia="Calibri" w:hAnsi="Calibri" w:cs="Calibri"/>
      <w:b/>
      <w:bCs/>
      <w:color w:val="0563C1"/>
      <w:u w:val="single" w:color="0563C1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D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D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D11"/>
    <w:rPr>
      <w:rFonts w:ascii="Calibri" w:eastAsia="Calibri" w:hAnsi="Calibri" w:cs="Calibri"/>
      <w:b/>
      <w:bCs/>
      <w:color w:val="000000"/>
      <w:u w:color="000000"/>
    </w:rPr>
  </w:style>
  <w:style w:type="paragraph" w:styleId="Bezmezer">
    <w:name w:val="No Spacing"/>
    <w:uiPriority w:val="1"/>
    <w:qFormat/>
    <w:rsid w:val="008733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A1CCA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D185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346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834672"/>
    <w:rPr>
      <w:b/>
      <w:bCs/>
    </w:rPr>
  </w:style>
  <w:style w:type="character" w:customStyle="1" w:styleId="st">
    <w:name w:val="st"/>
    <w:basedOn w:val="Standardnpsmoodstavce"/>
    <w:rsid w:val="00834672"/>
  </w:style>
  <w:style w:type="character" w:customStyle="1" w:styleId="Nadpis1Char">
    <w:name w:val="Nadpis 1 Char"/>
    <w:basedOn w:val="Standardnpsmoodstavce"/>
    <w:link w:val="Nadpis1"/>
    <w:uiPriority w:val="9"/>
    <w:rsid w:val="002B65F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Nadpis3Char">
    <w:name w:val="Nadpis 3 Char"/>
    <w:basedOn w:val="Standardnpsmoodstavce"/>
    <w:link w:val="Nadpis3"/>
    <w:uiPriority w:val="9"/>
    <w:rsid w:val="002B65F1"/>
    <w:rPr>
      <w:rFonts w:eastAsia="Times New Roman"/>
      <w:b/>
      <w:bCs/>
      <w:sz w:val="27"/>
      <w:szCs w:val="27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2B6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pi.cz/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upino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pino.pl/" TargetMode="External"/><Relationship Id="rId14" Type="http://schemas.openxmlformats.org/officeDocument/2006/relationships/hyperlink" Target="http://www.sezna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A2B68-B3C7-400E-98DE-10AB51C3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Dvorakova, Petra</dc:creator>
  <cp:lastModifiedBy>Petr Miklík</cp:lastModifiedBy>
  <cp:revision>2</cp:revision>
  <dcterms:created xsi:type="dcterms:W3CDTF">2019-03-11T08:22:00Z</dcterms:created>
  <dcterms:modified xsi:type="dcterms:W3CDTF">2019-03-11T08:22:00Z</dcterms:modified>
</cp:coreProperties>
</file>